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新宋体" w:hAnsi="新宋体" w:eastAsia="新宋体" w:cs="新宋体"/>
          <w:b/>
          <w:bCs w:val="0"/>
          <w:color w:val="auto"/>
          <w:sz w:val="44"/>
          <w:szCs w:val="44"/>
          <w:highlight w:val="none"/>
          <w:lang w:eastAsia="zh-CN"/>
        </w:rPr>
      </w:pPr>
      <w:r>
        <w:rPr>
          <w:rFonts w:hint="eastAsia" w:ascii="仿宋" w:hAnsi="仿宋" w:eastAsia="仿宋" w:cs="仿宋"/>
          <w:i w:val="0"/>
          <w:iCs w:val="0"/>
          <w:caps w:val="0"/>
          <w:color w:val="auto"/>
          <w:spacing w:val="0"/>
          <w:sz w:val="32"/>
          <w:szCs w:val="32"/>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rPr>
        <w:t>ZJDC10</w:t>
      </w:r>
      <w:r>
        <w:rPr>
          <w:rFonts w:hint="eastAsia" w:ascii="仿宋" w:hAnsi="仿宋" w:eastAsia="仿宋" w:cs="仿宋"/>
          <w:color w:val="auto"/>
          <w:sz w:val="32"/>
          <w:szCs w:val="32"/>
          <w:lang w:val="en-US" w:eastAsia="zh-CN"/>
        </w:rPr>
        <w:t>—</w:t>
      </w:r>
      <w:r>
        <w:rPr>
          <w:rFonts w:hint="eastAsia" w:ascii="仿宋" w:hAnsi="仿宋" w:eastAsia="仿宋" w:cs="仿宋"/>
          <w:i w:val="0"/>
          <w:iCs w:val="0"/>
          <w:caps w:val="0"/>
          <w:color w:val="auto"/>
          <w:spacing w:val="0"/>
          <w:sz w:val="32"/>
          <w:szCs w:val="32"/>
          <w:shd w:val="clear" w:color="auto" w:fill="FFFFFF"/>
        </w:rPr>
        <w:t>202</w:t>
      </w:r>
      <w:r>
        <w:rPr>
          <w:rFonts w:hint="eastAsia" w:ascii="仿宋" w:hAnsi="仿宋" w:eastAsia="仿宋" w:cs="仿宋"/>
          <w:i w:val="0"/>
          <w:iCs w:val="0"/>
          <w:caps w:val="0"/>
          <w:color w:val="auto"/>
          <w:spacing w:val="0"/>
          <w:sz w:val="32"/>
          <w:szCs w:val="32"/>
          <w:shd w:val="clear" w:color="auto" w:fill="FFFFFF"/>
          <w:lang w:val="en-US" w:eastAsia="zh-CN"/>
        </w:rPr>
        <w:t>3</w:t>
      </w:r>
      <w:r>
        <w:rPr>
          <w:rFonts w:hint="eastAsia" w:ascii="仿宋" w:hAnsi="仿宋" w:eastAsia="仿宋" w:cs="仿宋"/>
          <w:color w:val="auto"/>
          <w:sz w:val="32"/>
          <w:szCs w:val="32"/>
          <w:lang w:val="en-US" w:eastAsia="zh-CN"/>
        </w:rPr>
        <w:t>—</w:t>
      </w:r>
      <w:r>
        <w:rPr>
          <w:rFonts w:hint="eastAsia" w:ascii="仿宋" w:hAnsi="仿宋" w:eastAsia="仿宋" w:cs="仿宋"/>
          <w:i w:val="0"/>
          <w:iCs w:val="0"/>
          <w:caps w:val="0"/>
          <w:color w:val="auto"/>
          <w:spacing w:val="0"/>
          <w:sz w:val="32"/>
          <w:szCs w:val="32"/>
          <w:shd w:val="clear" w:color="auto" w:fill="FFFFFF"/>
        </w:rPr>
        <w:t>0001</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新宋体" w:hAnsi="新宋体" w:eastAsia="新宋体" w:cs="新宋体"/>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新宋体" w:hAnsi="新宋体" w:eastAsia="新宋体" w:cs="新宋体"/>
          <w:b/>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新宋体" w:hAnsi="新宋体" w:eastAsia="新宋体" w:cs="新宋体"/>
          <w:b/>
          <w:bCs w:val="0"/>
          <w:color w:val="auto"/>
          <w:sz w:val="44"/>
          <w:szCs w:val="44"/>
          <w:highlight w:val="none"/>
          <w:lang w:eastAsia="zh-CN"/>
        </w:rPr>
      </w:pPr>
    </w:p>
    <w:p>
      <w:pPr>
        <w:spacing w:line="960" w:lineRule="exact"/>
        <w:ind w:right="-315" w:rightChars="-150"/>
        <w:rPr>
          <w:rFonts w:hint="eastAsia" w:ascii="宋体" w:hAnsi="宋体" w:cs="宋体"/>
          <w:b/>
          <w:color w:val="FF0000"/>
          <w:spacing w:val="-20"/>
          <w:sz w:val="84"/>
          <w:szCs w:val="84"/>
        </w:rPr>
      </w:pPr>
      <w:r>
        <w:rPr>
          <w:rFonts w:hint="eastAsia" w:ascii="宋体" w:hAnsi="宋体" w:eastAsia="宋体" w:cs="宋体"/>
          <w:spacing w:val="-20"/>
          <w:sz w:val="84"/>
          <w:szCs w:val="84"/>
        </w:rPr>
        <w:pict>
          <v:shape id="_x0000_s1026" o:spid="_x0000_s1026" o:spt="136" type="#_x0000_t136" style="position:absolute;left:0pt;margin-left:351.75pt;margin-top:28.7pt;height:39.75pt;width:79.5pt;mso-wrap-distance-bottom:0pt;mso-wrap-distance-left:9pt;mso-wrap-distance-right:9pt;mso-wrap-distance-top:0pt;z-index:251660288;mso-width-relative:page;mso-height-relative:page;" fillcolor="#FF0000" filled="t" stroked="t" coordsize="21600,21600">
            <v:path/>
            <v:fill on="t" focussize="0,0"/>
            <v:stroke color="#FF0000"/>
            <v:imagedata o:title=""/>
            <o:lock v:ext="edit"/>
            <v:textpath on="t" fitshape="t" fitpath="t" trim="t" xscale="f" string="文件" style="font-family:宋体;font-size:40pt;v-rotate-letters:f;v-same-letter-heights:f;v-text-align:center;"/>
            <w10:wrap type="square"/>
          </v:shape>
        </w:pict>
      </w:r>
      <w:r>
        <w:rPr>
          <w:rFonts w:hint="eastAsia" w:ascii="宋体" w:hAnsi="宋体" w:cs="宋体"/>
          <w:b/>
          <w:color w:val="FF0000"/>
          <w:spacing w:val="-20"/>
          <w:sz w:val="84"/>
          <w:szCs w:val="84"/>
        </w:rPr>
        <w:t>绍</w:t>
      </w:r>
      <w:r>
        <w:rPr>
          <w:rFonts w:hint="eastAsia" w:ascii="宋体" w:hAnsi="宋体" w:cs="宋体"/>
          <w:b/>
          <w:color w:val="FF0000"/>
          <w:spacing w:val="-20"/>
          <w:sz w:val="84"/>
          <w:szCs w:val="84"/>
          <w:lang w:val="en-US" w:eastAsia="zh-CN"/>
        </w:rPr>
        <w:t xml:space="preserve"> </w:t>
      </w:r>
      <w:r>
        <w:rPr>
          <w:rFonts w:hint="eastAsia" w:ascii="宋体" w:hAnsi="宋体" w:cs="宋体"/>
          <w:b/>
          <w:color w:val="FF0000"/>
          <w:spacing w:val="-20"/>
          <w:sz w:val="84"/>
          <w:szCs w:val="84"/>
        </w:rPr>
        <w:t>兴</w:t>
      </w:r>
      <w:r>
        <w:rPr>
          <w:rFonts w:hint="eastAsia" w:ascii="宋体" w:hAnsi="宋体" w:cs="宋体"/>
          <w:b/>
          <w:color w:val="FF0000"/>
          <w:spacing w:val="-20"/>
          <w:sz w:val="84"/>
          <w:szCs w:val="84"/>
          <w:lang w:val="en-US" w:eastAsia="zh-CN"/>
        </w:rPr>
        <w:t xml:space="preserve"> </w:t>
      </w:r>
      <w:r>
        <w:rPr>
          <w:rFonts w:hint="eastAsia" w:ascii="宋体" w:hAnsi="宋体" w:cs="宋体"/>
          <w:b/>
          <w:color w:val="FF0000"/>
          <w:spacing w:val="-20"/>
          <w:sz w:val="84"/>
          <w:szCs w:val="84"/>
        </w:rPr>
        <w:t>市</w:t>
      </w:r>
      <w:r>
        <w:rPr>
          <w:rFonts w:hint="eastAsia" w:ascii="宋体" w:hAnsi="宋体" w:cs="宋体"/>
          <w:b/>
          <w:color w:val="FF0000"/>
          <w:spacing w:val="-20"/>
          <w:sz w:val="84"/>
          <w:szCs w:val="84"/>
          <w:lang w:val="en-US" w:eastAsia="zh-CN"/>
        </w:rPr>
        <w:t xml:space="preserve"> </w:t>
      </w:r>
      <w:r>
        <w:rPr>
          <w:rFonts w:hint="eastAsia" w:ascii="宋体" w:hAnsi="宋体" w:cs="宋体"/>
          <w:b/>
          <w:color w:val="FF0000"/>
          <w:spacing w:val="-20"/>
          <w:sz w:val="84"/>
          <w:szCs w:val="84"/>
        </w:rPr>
        <w:t>民</w:t>
      </w:r>
      <w:r>
        <w:rPr>
          <w:rFonts w:hint="eastAsia" w:ascii="宋体" w:hAnsi="宋体" w:cs="宋体"/>
          <w:b/>
          <w:color w:val="FF0000"/>
          <w:spacing w:val="-20"/>
          <w:sz w:val="84"/>
          <w:szCs w:val="84"/>
          <w:lang w:val="en-US" w:eastAsia="zh-CN"/>
        </w:rPr>
        <w:t xml:space="preserve"> </w:t>
      </w:r>
      <w:r>
        <w:rPr>
          <w:rFonts w:hint="eastAsia" w:ascii="宋体" w:hAnsi="宋体" w:cs="宋体"/>
          <w:b/>
          <w:color w:val="FF0000"/>
          <w:spacing w:val="-20"/>
          <w:sz w:val="84"/>
          <w:szCs w:val="84"/>
        </w:rPr>
        <w:t>政</w:t>
      </w:r>
      <w:r>
        <w:rPr>
          <w:rFonts w:hint="eastAsia" w:ascii="宋体" w:hAnsi="宋体" w:cs="宋体"/>
          <w:b/>
          <w:color w:val="FF0000"/>
          <w:spacing w:val="-20"/>
          <w:sz w:val="84"/>
          <w:szCs w:val="84"/>
          <w:lang w:val="en-US" w:eastAsia="zh-CN"/>
        </w:rPr>
        <w:t xml:space="preserve"> </w:t>
      </w:r>
      <w:r>
        <w:rPr>
          <w:rFonts w:hint="eastAsia" w:ascii="宋体" w:hAnsi="宋体" w:cs="宋体"/>
          <w:b/>
          <w:color w:val="FF0000"/>
          <w:spacing w:val="-20"/>
          <w:sz w:val="84"/>
          <w:szCs w:val="84"/>
        </w:rPr>
        <w:t>局</w:t>
      </w:r>
    </w:p>
    <w:p>
      <w:pPr>
        <w:spacing w:line="960" w:lineRule="exact"/>
        <w:ind w:right="-315" w:rightChars="-150"/>
        <w:rPr>
          <w:rFonts w:hint="eastAsia" w:ascii="宋体" w:hAnsi="宋体" w:cs="宋体"/>
          <w:b/>
          <w:color w:val="FF0000"/>
          <w:sz w:val="72"/>
          <w:szCs w:val="72"/>
        </w:rPr>
      </w:pPr>
      <w:r>
        <w:rPr>
          <w:rFonts w:hint="eastAsia" w:ascii="宋体" w:hAnsi="宋体" w:cs="宋体"/>
          <w:b/>
          <w:color w:val="FF0000"/>
          <w:spacing w:val="-20"/>
          <w:sz w:val="84"/>
          <w:szCs w:val="84"/>
        </w:rPr>
        <w:t>绍</w:t>
      </w:r>
      <w:r>
        <w:rPr>
          <w:rFonts w:hint="eastAsia" w:ascii="宋体" w:hAnsi="宋体" w:cs="宋体"/>
          <w:b/>
          <w:color w:val="FF0000"/>
          <w:spacing w:val="-20"/>
          <w:sz w:val="84"/>
          <w:szCs w:val="84"/>
          <w:lang w:val="en-US" w:eastAsia="zh-CN"/>
        </w:rPr>
        <w:t xml:space="preserve"> </w:t>
      </w:r>
      <w:r>
        <w:rPr>
          <w:rFonts w:hint="eastAsia" w:ascii="宋体" w:hAnsi="宋体" w:cs="宋体"/>
          <w:b/>
          <w:color w:val="FF0000"/>
          <w:spacing w:val="-20"/>
          <w:sz w:val="84"/>
          <w:szCs w:val="84"/>
        </w:rPr>
        <w:t>兴</w:t>
      </w:r>
      <w:r>
        <w:rPr>
          <w:rFonts w:hint="eastAsia" w:ascii="宋体" w:hAnsi="宋体" w:cs="宋体"/>
          <w:b/>
          <w:color w:val="FF0000"/>
          <w:spacing w:val="-20"/>
          <w:sz w:val="84"/>
          <w:szCs w:val="84"/>
          <w:lang w:val="en-US" w:eastAsia="zh-CN"/>
        </w:rPr>
        <w:t xml:space="preserve"> </w:t>
      </w:r>
      <w:r>
        <w:rPr>
          <w:rFonts w:hint="eastAsia" w:ascii="宋体" w:hAnsi="宋体" w:cs="宋体"/>
          <w:b/>
          <w:color w:val="FF0000"/>
          <w:spacing w:val="-20"/>
          <w:sz w:val="84"/>
          <w:szCs w:val="84"/>
        </w:rPr>
        <w:t>市</w:t>
      </w:r>
      <w:r>
        <w:rPr>
          <w:rFonts w:hint="eastAsia" w:ascii="宋体" w:hAnsi="宋体" w:cs="宋体"/>
          <w:b/>
          <w:color w:val="FF0000"/>
          <w:spacing w:val="-20"/>
          <w:sz w:val="84"/>
          <w:szCs w:val="84"/>
          <w:lang w:val="en-US" w:eastAsia="zh-CN"/>
        </w:rPr>
        <w:t xml:space="preserve"> 财 政 </w:t>
      </w:r>
      <w:r>
        <w:rPr>
          <w:rFonts w:hint="eastAsia" w:ascii="宋体" w:hAnsi="宋体" w:cs="宋体"/>
          <w:b/>
          <w:color w:val="FF0000"/>
          <w:spacing w:val="-20"/>
          <w:sz w:val="84"/>
          <w:szCs w:val="84"/>
        </w:rPr>
        <w:t>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eastAsia="仿宋_GB2312"/>
          <w:sz w:val="32"/>
        </w:rPr>
      </w:pPr>
      <w:r>
        <w:rPr>
          <w:rFonts w:hint="default" w:ascii="Times New Roman" w:hAnsi="Times New Roman" w:eastAsia="仿宋_GB2312" w:cs="Times New Roman"/>
          <w:sz w:val="32"/>
        </w:rPr>
        <w:t>绍市民〔</w:t>
      </w:r>
      <w:r>
        <w:rPr>
          <w:rFonts w:hint="default" w:ascii="Times New Roman" w:hAnsi="Times New Roman" w:eastAsia="仿宋_GB2312" w:cs="Times New Roman"/>
          <w:sz w:val="32"/>
          <w:lang w:val="en-US" w:eastAsia="zh-CN"/>
        </w:rPr>
        <w:t>202</w:t>
      </w:r>
      <w:r>
        <w:rPr>
          <w:rFonts w:hint="eastAsia" w:eastAsia="仿宋_GB2312" w:cs="Times New Roman"/>
          <w:sz w:val="32"/>
          <w:lang w:val="en-US" w:eastAsia="zh-CN"/>
        </w:rPr>
        <w:t>3</w:t>
      </w:r>
      <w:r>
        <w:rPr>
          <w:rFonts w:hint="default" w:ascii="Times New Roman" w:hAnsi="Times New Roman" w:eastAsia="仿宋_GB2312" w:cs="Times New Roman"/>
          <w:sz w:val="32"/>
        </w:rPr>
        <w:t>〕</w:t>
      </w:r>
      <w:r>
        <w:rPr>
          <w:rFonts w:hint="eastAsia" w:eastAsia="仿宋_GB2312" w:cs="Times New Roman"/>
          <w:sz w:val="32"/>
          <w:lang w:val="en-US" w:eastAsia="zh-CN"/>
        </w:rPr>
        <w:t>1</w:t>
      </w:r>
      <w:r>
        <w:rPr>
          <w:rFonts w:hint="default" w:ascii="Times New Roman" w:hAnsi="Times New Roman" w:eastAsia="仿宋_GB2312" w:cs="Times New Roman"/>
          <w:sz w:val="32"/>
        </w:rPr>
        <w:t>号</w:t>
      </w:r>
    </w:p>
    <w:p>
      <w:pPr>
        <w:spacing w:line="600" w:lineRule="exact"/>
        <w:jc w:val="both"/>
        <w:rPr>
          <w:rFonts w:hint="eastAsia"/>
          <w:sz w:val="28"/>
        </w:rPr>
      </w:pPr>
      <w:r>
        <w:rPr>
          <w:rFonts w:hint="eastAsia"/>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2578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85pt;height:0pt;width:414pt;z-index:251659264;mso-width-relative:page;mso-height-relative:page;" filled="f" stroked="t" coordsize="21600,21600" o:gfxdata="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x+a3PUAAAABgEAAA8AAAAAAAAAAQAgAAAAIgAAAGRycy9kb3ducmV2LnhtbFBLAQIU&#10;ABQAAAAIAIdO4kBO0oR99wEAAOUDAAAOAAAAAAAAAAEAIAAAACMBAABkcnMvZTJvRG9jLnhtbFBL&#10;BQYAAAAABgAGAFkBAACMBQAAAAA=&#10;">
                <v:fill on="f" focussize="0,0"/>
                <v:stroke weight="1.5pt" color="#FF0000" joinstyle="round"/>
                <v:imagedata o:title=""/>
                <o:lock v:ext="edit" aspectratio="f"/>
              </v:line>
            </w:pict>
          </mc:Fallback>
        </mc:AlternateContent>
      </w:r>
    </w:p>
    <w:p>
      <w:pPr>
        <w:spacing w:line="600" w:lineRule="exact"/>
        <w:jc w:val="both"/>
        <w:rPr>
          <w:rFonts w:hint="eastAsia"/>
          <w:sz w:val="28"/>
          <w:lang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eastAsia="zh-CN"/>
        </w:rPr>
        <w:t>绍兴市</w:t>
      </w:r>
      <w:r>
        <w:rPr>
          <w:rFonts w:hint="eastAsia" w:ascii="方正小标宋简体" w:hAnsi="方正小标宋简体" w:eastAsia="方正小标宋简体" w:cs="方正小标宋简体"/>
          <w:b w:val="0"/>
          <w:bCs/>
          <w:color w:val="auto"/>
          <w:sz w:val="44"/>
          <w:szCs w:val="44"/>
          <w:highlight w:val="none"/>
        </w:rPr>
        <w:t xml:space="preserve">民政局 </w:t>
      </w:r>
      <w:r>
        <w:rPr>
          <w:rFonts w:hint="eastAsia" w:ascii="方正小标宋简体" w:hAnsi="方正小标宋简体" w:eastAsia="方正小标宋简体" w:cs="方正小标宋简体"/>
          <w:b w:val="0"/>
          <w:bCs/>
          <w:color w:val="auto"/>
          <w:sz w:val="44"/>
          <w:szCs w:val="44"/>
          <w:highlight w:val="none"/>
          <w:lang w:val="en-US" w:eastAsia="zh-CN"/>
        </w:rPr>
        <w:t xml:space="preserve"> </w:t>
      </w:r>
      <w:r>
        <w:rPr>
          <w:rFonts w:hint="eastAsia" w:ascii="方正小标宋简体" w:hAnsi="方正小标宋简体" w:eastAsia="方正小标宋简体" w:cs="方正小标宋简体"/>
          <w:b w:val="0"/>
          <w:bCs/>
          <w:color w:val="auto"/>
          <w:sz w:val="44"/>
          <w:szCs w:val="44"/>
          <w:highlight w:val="none"/>
        </w:rPr>
        <w:t xml:space="preserve"> </w:t>
      </w:r>
      <w:r>
        <w:rPr>
          <w:rFonts w:hint="eastAsia" w:ascii="方正小标宋简体" w:hAnsi="方正小标宋简体" w:eastAsia="方正小标宋简体" w:cs="方正小标宋简体"/>
          <w:b w:val="0"/>
          <w:bCs/>
          <w:color w:val="auto"/>
          <w:sz w:val="44"/>
          <w:szCs w:val="44"/>
          <w:highlight w:val="none"/>
          <w:lang w:eastAsia="zh-CN"/>
        </w:rPr>
        <w:t>绍兴市</w:t>
      </w:r>
      <w:r>
        <w:rPr>
          <w:rFonts w:hint="eastAsia" w:ascii="方正小标宋简体" w:hAnsi="方正小标宋简体" w:eastAsia="方正小标宋简体" w:cs="方正小标宋简体"/>
          <w:b w:val="0"/>
          <w:bCs/>
          <w:color w:val="auto"/>
          <w:sz w:val="44"/>
          <w:szCs w:val="44"/>
          <w:highlight w:val="none"/>
        </w:rPr>
        <w:t>财政局</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新宋体" w:hAnsi="新宋体" w:eastAsia="新宋体" w:cs="新宋体"/>
          <w:b/>
          <w:bCs w:val="0"/>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关于印发</w:t>
      </w:r>
      <w:r>
        <w:rPr>
          <w:rFonts w:hint="eastAsia" w:ascii="方正小标宋简体" w:hAnsi="方正小标宋简体" w:eastAsia="方正小标宋简体" w:cs="方正小标宋简体"/>
          <w:b w:val="0"/>
          <w:bCs/>
          <w:color w:val="auto"/>
          <w:sz w:val="44"/>
          <w:szCs w:val="44"/>
          <w:highlight w:val="none"/>
          <w:lang w:eastAsia="zh-CN"/>
        </w:rPr>
        <w:t>《绍兴市支持社会组织高质量发展扶持资金实施细则</w:t>
      </w:r>
      <w:r>
        <w:rPr>
          <w:rFonts w:hint="eastAsia" w:ascii="方正小标宋简体" w:hAnsi="方正小标宋简体" w:eastAsia="方正小标宋简体" w:cs="方正小标宋简体"/>
          <w:b w:val="0"/>
          <w:bCs/>
          <w:color w:val="auto"/>
          <w:sz w:val="44"/>
          <w:szCs w:val="44"/>
          <w:highlight w:val="none"/>
        </w:rPr>
        <w:t>》的通知</w:t>
      </w:r>
    </w:p>
    <w:p>
      <w:pPr>
        <w:pageBreakBefore w:val="0"/>
        <w:kinsoku/>
        <w:overflowPunct/>
        <w:topLinePunct w:val="0"/>
        <w:autoSpaceDE/>
        <w:autoSpaceDN/>
        <w:bidi w:val="0"/>
        <w:spacing w:line="520" w:lineRule="exact"/>
        <w:ind w:right="0" w:rightChars="0"/>
        <w:textAlignment w:val="auto"/>
        <w:outlineLvl w:val="9"/>
        <w:rPr>
          <w:rFonts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各</w:t>
      </w:r>
      <w:r>
        <w:rPr>
          <w:rFonts w:hint="default" w:ascii="Times New Roman" w:hAnsi="Times New Roman" w:eastAsia="仿宋_GB2312" w:cs="Times New Roman"/>
          <w:color w:val="auto"/>
          <w:kern w:val="0"/>
          <w:sz w:val="32"/>
          <w:szCs w:val="32"/>
          <w:highlight w:val="none"/>
          <w:lang w:eastAsia="zh-CN"/>
        </w:rPr>
        <w:t>区、县（市）民政局、财政局，社会组织业务主管单位（行业管理部门），各社会组织：</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kern w:val="0"/>
          <w:sz w:val="32"/>
          <w:szCs w:val="32"/>
          <w:highlight w:val="none"/>
          <w:lang w:eastAsia="zh-CN"/>
        </w:rPr>
        <w:t>现将《绍兴市支持社会组织高质量发展扶持资金实施细则》印发给你们，请结</w:t>
      </w:r>
      <w:r>
        <w:rPr>
          <w:rFonts w:hint="default" w:ascii="Times New Roman" w:hAnsi="Times New Roman" w:eastAsia="仿宋_GB2312" w:cs="Times New Roman"/>
          <w:bCs/>
          <w:color w:val="auto"/>
          <w:sz w:val="32"/>
          <w:szCs w:val="32"/>
          <w:highlight w:val="none"/>
        </w:rPr>
        <w:t>合实际，认真贯彻执行。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120" w:firstLineChars="35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绍兴市</w:t>
      </w:r>
      <w:r>
        <w:rPr>
          <w:rFonts w:hint="default" w:ascii="Times New Roman" w:hAnsi="Times New Roman" w:eastAsia="仿宋_GB2312" w:cs="Times New Roman"/>
          <w:color w:val="auto"/>
          <w:sz w:val="32"/>
          <w:szCs w:val="32"/>
          <w:highlight w:val="none"/>
        </w:rPr>
        <w:t xml:space="preserve">民政局               </w:t>
      </w:r>
      <w:r>
        <w:rPr>
          <w:rFonts w:hint="default" w:ascii="Times New Roman" w:hAnsi="Times New Roman" w:eastAsia="仿宋_GB2312" w:cs="Times New Roman"/>
          <w:color w:val="auto"/>
          <w:sz w:val="32"/>
          <w:szCs w:val="32"/>
          <w:highlight w:val="none"/>
          <w:lang w:eastAsia="zh-CN"/>
        </w:rPr>
        <w:t>绍兴市</w:t>
      </w:r>
      <w:r>
        <w:rPr>
          <w:rFonts w:hint="default" w:ascii="Times New Roman" w:hAnsi="Times New Roman" w:eastAsia="仿宋_GB2312" w:cs="Times New Roman"/>
          <w:color w:val="auto"/>
          <w:sz w:val="32"/>
          <w:szCs w:val="32"/>
          <w:highlight w:val="none"/>
        </w:rPr>
        <w:t xml:space="preserve">财政局       </w:t>
      </w:r>
    </w:p>
    <w:p>
      <w:pPr>
        <w:pageBreakBefore w:val="0"/>
        <w:kinsoku/>
        <w:overflowPunct/>
        <w:topLinePunct w:val="0"/>
        <w:autoSpaceDE/>
        <w:autoSpaceDN/>
        <w:bidi w:val="0"/>
        <w:spacing w:line="520" w:lineRule="exact"/>
        <w:ind w:right="0" w:rightChars="0" w:firstLine="435"/>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 xml:space="preserve">                  </w:t>
      </w:r>
      <w:r>
        <w:rPr>
          <w:rFonts w:hint="eastAsia"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2023年1月</w:t>
      </w:r>
      <w:r>
        <w:rPr>
          <w:rFonts w:hint="eastAsia"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lang w:val="en-US" w:eastAsia="zh-CN"/>
        </w:rPr>
        <w:t>日</w:t>
      </w:r>
    </w:p>
    <w:p>
      <w:pPr>
        <w:pageBreakBefore w:val="0"/>
        <w:kinsoku/>
        <w:overflowPunct/>
        <w:topLinePunct w:val="0"/>
        <w:autoSpaceDE/>
        <w:autoSpaceDN/>
        <w:bidi w:val="0"/>
        <w:spacing w:line="520" w:lineRule="exact"/>
        <w:ind w:right="0" w:rightChars="0" w:firstLine="3312" w:firstLineChars="1035"/>
        <w:textAlignment w:val="auto"/>
        <w:outlineLvl w:val="9"/>
        <w:rPr>
          <w:rFonts w:hint="eastAsia" w:ascii="仿宋_GB2312" w:eastAsia="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lang w:eastAsia="zh-CN"/>
        </w:rPr>
      </w:pPr>
      <w:r>
        <w:rPr>
          <w:rFonts w:hint="eastAsia" w:ascii="方正小标宋简体" w:hAnsi="方正小标宋简体" w:eastAsia="方正小标宋简体" w:cs="方正小标宋简体"/>
          <w:b w:val="0"/>
          <w:bCs/>
          <w:color w:val="auto"/>
          <w:sz w:val="44"/>
          <w:szCs w:val="44"/>
          <w:highlight w:val="none"/>
          <w:lang w:eastAsia="zh-CN"/>
        </w:rPr>
        <w:t>绍兴市支持社会组织</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新宋体" w:hAnsi="新宋体" w:eastAsia="新宋体" w:cs="新宋体"/>
          <w:b/>
          <w:bCs w:val="0"/>
          <w:color w:val="auto"/>
          <w:sz w:val="44"/>
          <w:szCs w:val="44"/>
          <w:highlight w:val="none"/>
          <w:lang w:eastAsia="zh-CN"/>
        </w:rPr>
      </w:pPr>
      <w:r>
        <w:rPr>
          <w:rFonts w:hint="eastAsia" w:ascii="方正小标宋简体" w:hAnsi="方正小标宋简体" w:eastAsia="方正小标宋简体" w:cs="方正小标宋简体"/>
          <w:b w:val="0"/>
          <w:bCs/>
          <w:color w:val="auto"/>
          <w:sz w:val="44"/>
          <w:szCs w:val="44"/>
          <w:highlight w:val="none"/>
          <w:lang w:eastAsia="zh-CN"/>
        </w:rPr>
        <w:t>高质量发展扶持资金实施细则</w:t>
      </w:r>
    </w:p>
    <w:p>
      <w:pPr>
        <w:pageBreakBefore w:val="0"/>
        <w:widowControl w:val="0"/>
        <w:kinsoku/>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新宋体" w:cs="Times New Roman"/>
          <w:b/>
          <w:bCs w:val="0"/>
          <w:color w:val="auto"/>
          <w:sz w:val="44"/>
          <w:szCs w:val="44"/>
          <w:highlight w:val="none"/>
          <w:lang w:eastAsia="zh-CN"/>
        </w:rPr>
      </w:pPr>
      <w:r>
        <w:rPr>
          <w:rFonts w:hint="default" w:ascii="Times New Roman" w:hAnsi="Times New Roman" w:eastAsia="仿宋_GB2312" w:cs="Times New Roman"/>
          <w:color w:val="auto"/>
          <w:kern w:val="0"/>
          <w:sz w:val="32"/>
          <w:szCs w:val="32"/>
          <w:highlight w:val="none"/>
          <w:lang w:eastAsia="zh-CN"/>
        </w:rPr>
        <w:t>根据</w:t>
      </w:r>
      <w:r>
        <w:rPr>
          <w:rFonts w:hint="default" w:ascii="Times New Roman" w:hAnsi="Times New Roman" w:eastAsia="仿宋_GB2312" w:cs="Times New Roman"/>
          <w:color w:val="auto"/>
          <w:kern w:val="0"/>
          <w:sz w:val="32"/>
          <w:szCs w:val="32"/>
          <w:highlight w:val="none"/>
        </w:rPr>
        <w:t>市委</w:t>
      </w:r>
      <w:r>
        <w:rPr>
          <w:rFonts w:hint="default" w:ascii="Times New Roman" w:hAnsi="Times New Roman" w:eastAsia="仿宋_GB2312" w:cs="Times New Roman"/>
          <w:color w:val="auto"/>
          <w:kern w:val="0"/>
          <w:sz w:val="32"/>
          <w:szCs w:val="32"/>
          <w:highlight w:val="none"/>
          <w:lang w:eastAsia="zh-CN"/>
        </w:rPr>
        <w:t>办</w:t>
      </w:r>
      <w:r>
        <w:rPr>
          <w:rFonts w:hint="default" w:ascii="Times New Roman" w:hAnsi="Times New Roman" w:eastAsia="仿宋_GB2312" w:cs="Times New Roman"/>
          <w:color w:val="auto"/>
          <w:kern w:val="0"/>
          <w:sz w:val="32"/>
          <w:szCs w:val="32"/>
          <w:highlight w:val="none"/>
        </w:rPr>
        <w:t>市府</w:t>
      </w:r>
      <w:r>
        <w:rPr>
          <w:rFonts w:hint="default" w:ascii="Times New Roman" w:hAnsi="Times New Roman" w:eastAsia="仿宋_GB2312" w:cs="Times New Roman"/>
          <w:color w:val="auto"/>
          <w:kern w:val="0"/>
          <w:sz w:val="32"/>
          <w:szCs w:val="32"/>
          <w:highlight w:val="none"/>
          <w:lang w:eastAsia="zh-CN"/>
        </w:rPr>
        <w:t>办</w:t>
      </w:r>
      <w:r>
        <w:rPr>
          <w:rFonts w:hint="default" w:ascii="Times New Roman" w:hAnsi="Times New Roman" w:eastAsia="仿宋_GB2312" w:cs="Times New Roman"/>
          <w:kern w:val="2"/>
          <w:sz w:val="32"/>
          <w:szCs w:val="32"/>
          <w:highlight w:val="none"/>
          <w:lang w:val="en-US" w:eastAsia="zh-CN" w:bidi="ar-SA"/>
        </w:rPr>
        <w:t>《关于促进社会组织高质量发展助力共同富裕示范区建设若干措施》</w:t>
      </w:r>
      <w:r>
        <w:rPr>
          <w:rFonts w:hint="default" w:ascii="Times New Roman" w:hAnsi="Times New Roman" w:eastAsia="仿宋_GB2312" w:cs="Times New Roman"/>
          <w:color w:val="auto"/>
          <w:kern w:val="0"/>
          <w:sz w:val="32"/>
          <w:szCs w:val="32"/>
          <w:highlight w:val="none"/>
        </w:rPr>
        <w:t>（绍市委</w:t>
      </w:r>
      <w:r>
        <w:rPr>
          <w:rFonts w:hint="default" w:ascii="Times New Roman" w:hAnsi="Times New Roman" w:eastAsia="仿宋_GB2312" w:cs="Times New Roman"/>
          <w:color w:val="auto"/>
          <w:kern w:val="0"/>
          <w:sz w:val="32"/>
          <w:szCs w:val="32"/>
          <w:highlight w:val="none"/>
          <w:lang w:eastAsia="zh-CN"/>
        </w:rPr>
        <w:t>办</w:t>
      </w:r>
      <w:r>
        <w:rPr>
          <w:rFonts w:hint="default" w:ascii="Times New Roman" w:hAnsi="Times New Roman" w:eastAsia="仿宋_GB2312" w:cs="Times New Roman"/>
          <w:color w:val="auto"/>
          <w:kern w:val="0"/>
          <w:sz w:val="32"/>
          <w:szCs w:val="32"/>
          <w:highlight w:val="none"/>
        </w:rPr>
        <w:t>发〔202</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29</w:t>
      </w:r>
      <w:r>
        <w:rPr>
          <w:rFonts w:hint="default" w:ascii="Times New Roman" w:hAnsi="Times New Roman" w:eastAsia="仿宋_GB2312" w:cs="Times New Roman"/>
          <w:color w:val="auto"/>
          <w:kern w:val="0"/>
          <w:sz w:val="32"/>
          <w:szCs w:val="32"/>
          <w:highlight w:val="none"/>
        </w:rPr>
        <w:t>号）</w:t>
      </w:r>
      <w:r>
        <w:rPr>
          <w:rFonts w:hint="default" w:ascii="Times New Roman" w:hAnsi="Times New Roman" w:eastAsia="仿宋_GB2312" w:cs="Times New Roman"/>
          <w:color w:val="auto"/>
          <w:kern w:val="0"/>
          <w:sz w:val="32"/>
          <w:szCs w:val="32"/>
          <w:highlight w:val="none"/>
          <w:lang w:eastAsia="zh-CN"/>
        </w:rPr>
        <w:t>要求，为进一步推动我市社会组织高质量发展，规范社会组织扶持资金使用管理，</w:t>
      </w:r>
      <w:r>
        <w:rPr>
          <w:rFonts w:hint="default" w:ascii="Times New Roman" w:hAnsi="Times New Roman" w:eastAsia="仿宋_GB2312" w:cs="Times New Roman"/>
          <w:color w:val="auto"/>
          <w:kern w:val="0"/>
          <w:sz w:val="32"/>
          <w:szCs w:val="32"/>
          <w:highlight w:val="none"/>
        </w:rPr>
        <w:t>制定绍兴市支持社会组织高质量发展扶持资金（以下简称“</w:t>
      </w:r>
      <w:r>
        <w:rPr>
          <w:rFonts w:hint="default" w:ascii="Times New Roman" w:hAnsi="Times New Roman" w:eastAsia="仿宋_GB2312" w:cs="Times New Roman"/>
          <w:color w:val="auto"/>
          <w:kern w:val="0"/>
          <w:sz w:val="32"/>
          <w:szCs w:val="32"/>
          <w:highlight w:val="none"/>
          <w:lang w:val="en" w:eastAsia="zh-CN"/>
        </w:rPr>
        <w:t>扶持</w:t>
      </w:r>
      <w:r>
        <w:rPr>
          <w:rFonts w:hint="default" w:ascii="Times New Roman" w:hAnsi="Times New Roman" w:eastAsia="仿宋_GB2312" w:cs="Times New Roman"/>
          <w:color w:val="auto"/>
          <w:kern w:val="0"/>
          <w:sz w:val="32"/>
          <w:szCs w:val="32"/>
          <w:highlight w:val="none"/>
        </w:rPr>
        <w:t>资金”）实施细则。</w:t>
      </w:r>
    </w:p>
    <w:p>
      <w:pPr>
        <w:keepNext w:val="0"/>
        <w:keepLines w:val="0"/>
        <w:pageBreakBefore w:val="0"/>
        <w:widowControl w:val="0"/>
        <w:numPr>
          <w:ilvl w:val="0"/>
          <w:numId w:val="1"/>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eastAsia="zh-CN"/>
        </w:rPr>
      </w:pPr>
      <w:r>
        <w:rPr>
          <w:rFonts w:hint="default" w:ascii="Times New Roman" w:hAnsi="Times New Roman" w:eastAsia="黑体" w:cs="Times New Roman"/>
          <w:color w:val="auto"/>
          <w:kern w:val="0"/>
          <w:sz w:val="32"/>
          <w:szCs w:val="32"/>
          <w:highlight w:val="none"/>
          <w:lang w:eastAsia="zh-CN"/>
        </w:rPr>
        <w:t>明确扶持资金使用范围</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lang w:val="en-US" w:eastAsia="zh-CN"/>
        </w:rPr>
        <w:t>扶持资金</w:t>
      </w:r>
      <w:r>
        <w:rPr>
          <w:rFonts w:hint="default" w:ascii="Times New Roman" w:hAnsi="Times New Roman" w:eastAsia="仿宋_GB2312" w:cs="Times New Roman"/>
          <w:color w:val="auto"/>
          <w:kern w:val="0"/>
          <w:sz w:val="32"/>
          <w:szCs w:val="32"/>
          <w:highlight w:val="none"/>
        </w:rPr>
        <w:t>统筹用于培育</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扶持</w:t>
      </w:r>
      <w:r>
        <w:rPr>
          <w:rFonts w:hint="default" w:ascii="Times New Roman" w:hAnsi="Times New Roman" w:eastAsia="仿宋_GB2312" w:cs="Times New Roman"/>
          <w:color w:val="auto"/>
          <w:kern w:val="0"/>
          <w:sz w:val="32"/>
          <w:szCs w:val="32"/>
          <w:highlight w:val="none"/>
          <w:lang w:eastAsia="zh-CN"/>
        </w:rPr>
        <w:t>和鼓励</w:t>
      </w:r>
      <w:r>
        <w:rPr>
          <w:rFonts w:hint="default" w:ascii="Times New Roman" w:hAnsi="Times New Roman" w:eastAsia="仿宋_GB2312" w:cs="Times New Roman"/>
          <w:color w:val="auto"/>
          <w:kern w:val="0"/>
          <w:sz w:val="32"/>
          <w:szCs w:val="32"/>
          <w:highlight w:val="none"/>
        </w:rPr>
        <w:t>社会组织</w:t>
      </w:r>
      <w:r>
        <w:rPr>
          <w:rFonts w:hint="default" w:ascii="Times New Roman" w:hAnsi="Times New Roman" w:eastAsia="仿宋_GB2312" w:cs="Times New Roman"/>
          <w:color w:val="auto"/>
          <w:kern w:val="0"/>
          <w:sz w:val="32"/>
          <w:szCs w:val="32"/>
          <w:highlight w:val="none"/>
          <w:lang w:eastAsia="zh-CN"/>
        </w:rPr>
        <w:t>高质量</w:t>
      </w:r>
      <w:r>
        <w:rPr>
          <w:rFonts w:hint="default" w:ascii="Times New Roman" w:hAnsi="Times New Roman" w:eastAsia="仿宋_GB2312" w:cs="Times New Roman"/>
          <w:color w:val="auto"/>
          <w:kern w:val="0"/>
          <w:sz w:val="32"/>
          <w:szCs w:val="32"/>
          <w:highlight w:val="none"/>
        </w:rPr>
        <w:t>发展</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kern w:val="2"/>
          <w:sz w:val="32"/>
          <w:szCs w:val="32"/>
          <w:highlight w:val="none"/>
          <w:lang w:val="en-US" w:eastAsia="zh-CN" w:bidi="ar-SA"/>
        </w:rPr>
        <w:t>助力共同富裕示范区建设、参与现代社区建设等</w:t>
      </w:r>
      <w:r>
        <w:rPr>
          <w:rFonts w:hint="default" w:ascii="Times New Roman" w:hAnsi="Times New Roman" w:eastAsia="仿宋_GB2312" w:cs="Times New Roman"/>
          <w:color w:val="auto"/>
          <w:kern w:val="0"/>
          <w:sz w:val="32"/>
          <w:szCs w:val="32"/>
          <w:highlight w:val="none"/>
        </w:rPr>
        <w:t>所需费用的补助。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二、加强社会组织品牌建设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highlight w:val="none"/>
          <w:lang w:val="en-US" w:eastAsia="zh-CN"/>
          <w14:textFill>
            <w14:solidFill>
              <w14:schemeClr w14:val="tx1"/>
            </w14:solidFill>
          </w14:textFill>
        </w:rPr>
        <w:t>（一）扶持对象和条件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扶持对象须同时具备以下条件：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1.获得民政系统绍兴市级及以上荣誉的品牌社会组织、社会组织品牌项目（活动）、优秀公益创投项目、社会组织领军人物；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2.扶持对象所在的社会组织需在绍兴市各级民政部门登记</w:t>
      </w:r>
      <w:r>
        <w:rPr>
          <w:rFonts w:hint="default" w:ascii="Times New Roman" w:hAnsi="Times New Roman" w:eastAsia="仿宋_GB2312" w:cs="Times New Roman"/>
          <w:color w:val="auto"/>
          <w:kern w:val="0"/>
          <w:sz w:val="32"/>
          <w:szCs w:val="32"/>
          <w:highlight w:val="none"/>
          <w:lang w:val="en" w:eastAsia="zh-CN"/>
        </w:rPr>
        <w:t>，</w:t>
      </w:r>
      <w:r>
        <w:rPr>
          <w:rFonts w:hint="default" w:ascii="Times New Roman" w:hAnsi="Times New Roman" w:eastAsia="仿宋_GB2312" w:cs="Times New Roman"/>
          <w:color w:val="auto"/>
          <w:kern w:val="0"/>
          <w:sz w:val="32"/>
          <w:szCs w:val="32"/>
          <w:highlight w:val="none"/>
          <w:lang w:val="en-US" w:eastAsia="zh-CN"/>
        </w:rPr>
        <w:t>近二年年检合格</w:t>
      </w:r>
      <w:r>
        <w:rPr>
          <w:rFonts w:hint="default" w:ascii="Times New Roman" w:hAnsi="Times New Roman" w:eastAsia="仿宋_GB2312" w:cs="Times New Roman"/>
          <w:color w:val="auto"/>
          <w:kern w:val="0"/>
          <w:sz w:val="32"/>
          <w:szCs w:val="32"/>
          <w:highlight w:val="none"/>
          <w:lang w:val="en" w:eastAsia="zh-CN"/>
        </w:rPr>
        <w:t>，</w:t>
      </w:r>
      <w:r>
        <w:rPr>
          <w:rFonts w:hint="default" w:ascii="Times New Roman" w:hAnsi="Times New Roman" w:eastAsia="仿宋_GB2312" w:cs="Times New Roman"/>
          <w:color w:val="auto"/>
          <w:kern w:val="0"/>
          <w:sz w:val="32"/>
          <w:szCs w:val="32"/>
          <w:highlight w:val="none"/>
          <w:lang w:val="en-US" w:eastAsia="zh-CN"/>
        </w:rPr>
        <w:t>具有健全的法人治理结构</w:t>
      </w:r>
      <w:r>
        <w:rPr>
          <w:rFonts w:hint="default" w:ascii="Times New Roman" w:hAnsi="Times New Roman" w:eastAsia="仿宋_GB2312" w:cs="Times New Roman"/>
          <w:color w:val="auto"/>
          <w:kern w:val="0"/>
          <w:sz w:val="32"/>
          <w:szCs w:val="32"/>
          <w:highlight w:val="none"/>
          <w:lang w:val="en" w:eastAsia="zh-CN"/>
        </w:rPr>
        <w:t>和</w:t>
      </w:r>
      <w:r>
        <w:rPr>
          <w:rFonts w:hint="default" w:ascii="Times New Roman" w:hAnsi="Times New Roman" w:eastAsia="仿宋_GB2312" w:cs="Times New Roman"/>
          <w:color w:val="auto"/>
          <w:kern w:val="0"/>
          <w:sz w:val="32"/>
          <w:szCs w:val="32"/>
          <w:highlight w:val="none"/>
          <w:lang w:val="en-US" w:eastAsia="zh-CN"/>
        </w:rPr>
        <w:t>完善的内部管理等制度。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（二）扶持标准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获得绍兴市级及以上品牌社会组织的给予每家5万元补助；获得绍兴市级及以上社会组织品牌项目（活动）、优秀公益创投项目的给予该社会组织每家2万元补助；获得绍兴市级及以上社会组织领军人物荣誉的给予每人1万元补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品牌社会组织、社会组织品牌项目（活动）、优秀公益创投项目、领军人物在同一年度获得多个荣誉的只能补助一次，且同一社会组织也只补助一个事项，不重复补助。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领军人物为现职公务员、事业编制、国有企业兼职的不予补助。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（三）申报程序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1.由申请扶持的社会组织或项目所属、领军人物所在社会组织自愿向所登记的民政部门提出申请，并提供以下材料：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（1）绍兴市社会组织高质量发展扶持资金申请表（附件）；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（2）社会组织登记证书复印件；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（3）获奖证书（文件）等相关材料；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（4）近二年社会组织年检合格材料。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2.由所登记的民政局初审后报绍兴市民政局</w:t>
      </w:r>
      <w:r>
        <w:rPr>
          <w:rFonts w:hint="default" w:ascii="Times New Roman" w:hAnsi="Times New Roman" w:eastAsia="仿宋_GB2312" w:cs="Times New Roman"/>
          <w:color w:val="auto"/>
          <w:kern w:val="0"/>
          <w:sz w:val="32"/>
          <w:szCs w:val="32"/>
          <w:highlight w:val="none"/>
          <w:lang w:eastAsia="zh-CN"/>
        </w:rPr>
        <w:t>、市财政局</w:t>
      </w:r>
      <w:r>
        <w:rPr>
          <w:rFonts w:hint="default" w:ascii="Times New Roman" w:hAnsi="Times New Roman" w:eastAsia="仿宋_GB2312" w:cs="Times New Roman"/>
          <w:color w:val="auto"/>
          <w:kern w:val="0"/>
          <w:sz w:val="32"/>
          <w:szCs w:val="32"/>
          <w:highlight w:val="none"/>
          <w:lang w:val="en-US" w:eastAsia="zh-CN"/>
        </w:rPr>
        <w:t>审核</w:t>
      </w:r>
      <w:r>
        <w:rPr>
          <w:rFonts w:hint="default" w:ascii="Times New Roman" w:hAnsi="Times New Roman" w:eastAsia="仿宋_GB2312" w:cs="Times New Roman"/>
          <w:color w:val="auto"/>
          <w:kern w:val="0"/>
          <w:sz w:val="32"/>
          <w:szCs w:val="32"/>
          <w:highlight w:val="none"/>
          <w:lang w:eastAsia="zh-CN"/>
        </w:rPr>
        <w:t>后核拨</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三、加强社会组织能力提升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（一）扶持对象和条件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扶持对象须同时具备以下条件：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1.绍兴市民政局登记且</w:t>
      </w:r>
      <w:r>
        <w:rPr>
          <w:rFonts w:hint="default" w:ascii="Times New Roman" w:hAnsi="Times New Roman" w:eastAsia="仿宋_GB2312" w:cs="Times New Roman"/>
          <w:color w:val="auto"/>
          <w:kern w:val="0"/>
          <w:sz w:val="32"/>
          <w:szCs w:val="32"/>
          <w:highlight w:val="none"/>
          <w:lang w:eastAsia="zh-CN"/>
        </w:rPr>
        <w:t>近二年年检合格</w:t>
      </w:r>
      <w:r>
        <w:rPr>
          <w:rFonts w:hint="default" w:ascii="Times New Roman" w:hAnsi="Times New Roman" w:eastAsia="仿宋_GB2312" w:cs="Times New Roman"/>
          <w:color w:val="auto"/>
          <w:kern w:val="0"/>
          <w:sz w:val="32"/>
          <w:szCs w:val="32"/>
          <w:highlight w:val="none"/>
          <w:lang w:val="en-US" w:eastAsia="zh-CN"/>
        </w:rPr>
        <w:t>的社会组织；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2.具有健全的法人治理结构和完善的内部管理等制度；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3.获得3A及以上等级的社会组织。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（二）扶持标准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获得市级社会组织等级评估3A级（含复评）的社会组织给予每家1万元一次性补助；获评4A级（含复评）的社会组织给予每家2万元补助；获评5A级（含复评）的社会组织给予每家4万元补助。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等级评估有效期内只补助一次。若在等级评估有效期内晋级获得更高等级的，晋级后按照（获得的更高等级补助金额-原来等级获得的补助金额）*余下有效年份数/5补足差额。</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（三）申报程序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1.由申请扶持的社会组织自愿向绍兴市民政局提出申请，并提供以下材料：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（1）绍兴市社会组织高质量发展扶持资金申请表（附件）；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（2）社会组织登记证书复印件；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（3）获评文件等相关材料；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（4）近二年社会组织年检合格材料。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2.经绍兴市民政局</w:t>
      </w:r>
      <w:r>
        <w:rPr>
          <w:rFonts w:hint="default" w:ascii="Times New Roman" w:hAnsi="Times New Roman" w:eastAsia="仿宋_GB2312" w:cs="Times New Roman"/>
          <w:color w:val="auto"/>
          <w:kern w:val="0"/>
          <w:sz w:val="32"/>
          <w:szCs w:val="32"/>
          <w:highlight w:val="none"/>
          <w:lang w:eastAsia="zh-CN"/>
        </w:rPr>
        <w:t>、市财政局审核后</w:t>
      </w:r>
      <w:r>
        <w:rPr>
          <w:rFonts w:hint="default" w:ascii="Times New Roman" w:hAnsi="Times New Roman" w:eastAsia="仿宋_GB2312" w:cs="Times New Roman"/>
          <w:color w:val="auto"/>
          <w:kern w:val="0"/>
          <w:sz w:val="32"/>
          <w:szCs w:val="32"/>
          <w:highlight w:val="none"/>
          <w:lang w:val="en-US" w:eastAsia="zh-CN"/>
        </w:rPr>
        <w:t>核拨。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四、加强社会组织人才培养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开展社会组织管理人才、领军人物的培训，根据财政局培训相关政策执行。</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扶持对象和条件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扶持对象须同时具备以下条件：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1.获得市级及以上荣誉的社会组织专职工作人员；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2.扶持对象所在的社会组织需</w:t>
      </w:r>
      <w:r>
        <w:rPr>
          <w:rFonts w:hint="default" w:ascii="Times New Roman" w:hAnsi="Times New Roman" w:eastAsia="仿宋_GB2312" w:cs="Times New Roman"/>
          <w:color w:val="auto"/>
          <w:kern w:val="0"/>
          <w:sz w:val="32"/>
          <w:szCs w:val="32"/>
          <w:highlight w:val="none"/>
          <w:lang w:eastAsia="zh-CN"/>
        </w:rPr>
        <w:t>在</w:t>
      </w:r>
      <w:r>
        <w:rPr>
          <w:rFonts w:hint="default" w:ascii="Times New Roman" w:hAnsi="Times New Roman" w:eastAsia="仿宋_GB2312" w:cs="Times New Roman"/>
          <w:color w:val="auto"/>
          <w:kern w:val="0"/>
          <w:sz w:val="32"/>
          <w:szCs w:val="32"/>
          <w:highlight w:val="none"/>
          <w:lang w:val="en-US" w:eastAsia="zh-CN"/>
        </w:rPr>
        <w:t>绍兴市民政局登记、近二年年检合格、获得1A及以上等级。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（二）扶持标准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社会组织中的专职工作人员在社会组织方面的研究成果（包含但不限于论文</w:t>
      </w:r>
      <w:r>
        <w:rPr>
          <w:rFonts w:hint="default" w:ascii="Times New Roman" w:hAnsi="Times New Roman" w:eastAsia="仿宋_GB2312" w:cs="Times New Roman"/>
          <w:color w:val="auto"/>
          <w:kern w:val="0"/>
          <w:sz w:val="32"/>
          <w:szCs w:val="32"/>
          <w:highlight w:val="none"/>
          <w:lang w:val="en" w:eastAsia="zh-CN"/>
        </w:rPr>
        <w:t>,团队获得的研究成果以第一署名申报</w:t>
      </w:r>
      <w:r>
        <w:rPr>
          <w:rFonts w:hint="default" w:ascii="Times New Roman" w:hAnsi="Times New Roman" w:eastAsia="仿宋_GB2312" w:cs="Times New Roman"/>
          <w:color w:val="auto"/>
          <w:kern w:val="0"/>
          <w:sz w:val="32"/>
          <w:szCs w:val="32"/>
          <w:highlight w:val="none"/>
          <w:lang w:val="en-US" w:eastAsia="zh-CN"/>
        </w:rPr>
        <w:t>）获得市级、省级、国家级各类荣誉的，分别给予专职工作人员0.3万元、0.6万元、1万元的补助。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 xml:space="preserve">同一研究成果获得多种荣誉的，补助就高不就低，只能补助一次。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（三）申报程序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1.由扶持对象所在的社会组织自愿向绍兴市民政局提出申请，并提供以下材料：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320" w:firstLineChars="100"/>
        <w:jc w:val="center"/>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 xml:space="preserve">  （1）绍兴市社会组织高质量发展扶持资金申请表（附件）；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（2）社会组织登记证书复印件；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（3）获奖证书（文件）等相关材料；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（4）社会组织专职工作人员证明材料</w:t>
      </w:r>
      <w:r>
        <w:rPr>
          <w:rFonts w:hint="default" w:ascii="Times New Roman" w:hAnsi="Times New Roman" w:eastAsia="仿宋_GB2312" w:cs="Times New Roman"/>
          <w:color w:val="auto"/>
          <w:kern w:val="0"/>
          <w:sz w:val="32"/>
          <w:szCs w:val="32"/>
          <w:highlight w:val="none"/>
          <w:lang w:val="en" w:eastAsia="zh-CN"/>
        </w:rPr>
        <w:t>(社保在社会组织中缴满</w:t>
      </w:r>
      <w:r>
        <w:rPr>
          <w:rFonts w:hint="default" w:ascii="Times New Roman" w:hAnsi="Times New Roman" w:eastAsia="仿宋_GB2312" w:cs="Times New Roman"/>
          <w:color w:val="auto"/>
          <w:kern w:val="0"/>
          <w:sz w:val="32"/>
          <w:szCs w:val="32"/>
          <w:highlight w:val="none"/>
          <w:lang w:val="en-US" w:eastAsia="zh-CN"/>
        </w:rPr>
        <w:t>1年以上</w:t>
      </w:r>
      <w:r>
        <w:rPr>
          <w:rFonts w:hint="default" w:ascii="Times New Roman" w:hAnsi="Times New Roman" w:eastAsia="仿宋_GB2312" w:cs="Times New Roman"/>
          <w:color w:val="auto"/>
          <w:kern w:val="0"/>
          <w:sz w:val="32"/>
          <w:szCs w:val="32"/>
          <w:highlight w:val="none"/>
          <w:lang w:val="en" w:eastAsia="zh-CN"/>
        </w:rPr>
        <w:t>)</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（5）近二年社会组织年检合格材料；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（6）获得1A及以上等级社会组织的文件。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2.经绍兴市民政局</w:t>
      </w:r>
      <w:r>
        <w:rPr>
          <w:rFonts w:hint="default" w:ascii="Times New Roman" w:hAnsi="Times New Roman" w:eastAsia="仿宋_GB2312" w:cs="Times New Roman"/>
          <w:color w:val="auto"/>
          <w:kern w:val="0"/>
          <w:sz w:val="32"/>
          <w:szCs w:val="32"/>
          <w:highlight w:val="none"/>
          <w:lang w:eastAsia="zh-CN"/>
        </w:rPr>
        <w:t>、市财政局审核后</w:t>
      </w:r>
      <w:r>
        <w:rPr>
          <w:rFonts w:hint="default" w:ascii="Times New Roman" w:hAnsi="Times New Roman" w:eastAsia="仿宋_GB2312" w:cs="Times New Roman"/>
          <w:color w:val="auto"/>
          <w:kern w:val="0"/>
          <w:sz w:val="32"/>
          <w:szCs w:val="32"/>
          <w:highlight w:val="none"/>
          <w:lang w:val="en-US" w:eastAsia="zh-CN"/>
        </w:rPr>
        <w:t>核拨。</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五、加强社会组织党建工作</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（一）扶持对象和条件</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扶持对象须同时具备以下条件：</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1.绍兴市民政局登记且</w:t>
      </w:r>
      <w:r>
        <w:rPr>
          <w:rFonts w:hint="default" w:ascii="Times New Roman" w:hAnsi="Times New Roman" w:eastAsia="仿宋_GB2312" w:cs="Times New Roman"/>
          <w:color w:val="auto"/>
          <w:kern w:val="0"/>
          <w:sz w:val="32"/>
          <w:szCs w:val="32"/>
          <w:highlight w:val="none"/>
          <w:lang w:eastAsia="zh-CN"/>
        </w:rPr>
        <w:t>近二年年检合格</w:t>
      </w:r>
      <w:r>
        <w:rPr>
          <w:rFonts w:hint="default" w:ascii="Times New Roman" w:hAnsi="Times New Roman" w:eastAsia="仿宋_GB2312" w:cs="Times New Roman"/>
          <w:color w:val="auto"/>
          <w:kern w:val="0"/>
          <w:sz w:val="32"/>
          <w:szCs w:val="32"/>
          <w:highlight w:val="none"/>
          <w:lang w:val="en-US" w:eastAsia="zh-CN"/>
        </w:rPr>
        <w:t>的社会组织；</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2.获评3A及以上等级社会组织；</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3.建有社会组织党组织。</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（二）扶持标准</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社会组织党组织党建工作</w:t>
      </w:r>
      <w:r>
        <w:rPr>
          <w:rFonts w:hint="default" w:ascii="Times New Roman" w:hAnsi="Times New Roman" w:eastAsia="仿宋_GB2312" w:cs="Times New Roman"/>
          <w:color w:val="auto"/>
          <w:kern w:val="0"/>
          <w:sz w:val="32"/>
          <w:szCs w:val="32"/>
          <w:highlight w:val="none"/>
          <w:lang w:eastAsia="zh-CN"/>
        </w:rPr>
        <w:t>，获得市级（</w:t>
      </w:r>
      <w:r>
        <w:rPr>
          <w:rFonts w:hint="default" w:ascii="Times New Roman" w:hAnsi="Times New Roman" w:eastAsia="仿宋_GB2312" w:cs="Times New Roman"/>
          <w:color w:val="auto"/>
          <w:kern w:val="0"/>
          <w:sz w:val="32"/>
          <w:szCs w:val="32"/>
          <w:highlight w:val="none"/>
          <w:lang w:val="en-US" w:eastAsia="zh-CN"/>
        </w:rPr>
        <w:t>不包括五星系列创建工作</w:t>
      </w:r>
      <w:r>
        <w:rPr>
          <w:rFonts w:hint="default" w:ascii="Times New Roman" w:hAnsi="Times New Roman" w:eastAsia="仿宋_GB2312" w:cs="Times New Roman"/>
          <w:color w:val="auto"/>
          <w:kern w:val="0"/>
          <w:sz w:val="32"/>
          <w:szCs w:val="32"/>
          <w:highlight w:val="none"/>
          <w:lang w:eastAsia="zh-CN"/>
        </w:rPr>
        <w:t>）、省级、国家级荣誉的，分别给予其所在社会组织</w:t>
      </w:r>
      <w:r>
        <w:rPr>
          <w:rFonts w:hint="default" w:ascii="Times New Roman" w:hAnsi="Times New Roman" w:eastAsia="仿宋_GB2312" w:cs="Times New Roman"/>
          <w:color w:val="auto"/>
          <w:kern w:val="0"/>
          <w:sz w:val="32"/>
          <w:szCs w:val="32"/>
          <w:highlight w:val="none"/>
          <w:lang w:val="en-US" w:eastAsia="zh-CN"/>
        </w:rPr>
        <w:t>1万元、2</w:t>
      </w:r>
      <w:r>
        <w:rPr>
          <w:rFonts w:hint="default" w:ascii="Times New Roman" w:hAnsi="Times New Roman" w:eastAsia="仿宋_GB2312" w:cs="Times New Roman"/>
          <w:color w:val="auto"/>
          <w:kern w:val="0"/>
          <w:sz w:val="32"/>
          <w:szCs w:val="32"/>
          <w:highlight w:val="none"/>
          <w:lang w:eastAsia="zh-CN"/>
        </w:rPr>
        <w:t>万元、</w:t>
      </w: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eastAsia="zh-CN"/>
        </w:rPr>
        <w:t>万元的党建工作补助。同一年度同</w:t>
      </w:r>
      <w:r>
        <w:rPr>
          <w:rFonts w:hint="default" w:ascii="Times New Roman" w:hAnsi="Times New Roman" w:eastAsia="仿宋_GB2312" w:cs="Times New Roman"/>
          <w:color w:val="auto"/>
          <w:kern w:val="0"/>
          <w:sz w:val="32"/>
          <w:szCs w:val="32"/>
          <w:highlight w:val="none"/>
          <w:lang w:val="en-US" w:eastAsia="zh-CN"/>
        </w:rPr>
        <w:t>一社会组织只补助一次。</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val="en-US" w:eastAsia="zh-CN"/>
        </w:rPr>
      </w:pPr>
      <w:r>
        <w:rPr>
          <w:rFonts w:hint="default" w:ascii="Times New Roman" w:hAnsi="Times New Roman" w:eastAsia="楷体_GB2312" w:cs="Times New Roman"/>
          <w:color w:val="auto"/>
          <w:kern w:val="0"/>
          <w:sz w:val="32"/>
          <w:szCs w:val="32"/>
          <w:highlight w:val="none"/>
          <w:lang w:val="en-US" w:eastAsia="zh-CN"/>
        </w:rPr>
        <w:t>（三）申报程序</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eastAsia="zh-CN"/>
        </w:rPr>
        <w:t>由申请扶持的社会组织自愿向绍兴市民政局提出申请，并提供以下材料：</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（1）绍兴市社会组织高质量发展扶持资金申请表（附件）；</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（2）社会组织登记证书复印件；</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（3）获奖证书（文件）等相关材料；</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近二年社会组织年检合格</w:t>
      </w:r>
      <w:r>
        <w:rPr>
          <w:rFonts w:hint="default" w:ascii="Times New Roman" w:hAnsi="Times New Roman" w:eastAsia="仿宋_GB2312" w:cs="Times New Roman"/>
          <w:color w:val="auto"/>
          <w:kern w:val="0"/>
          <w:sz w:val="32"/>
          <w:szCs w:val="32"/>
          <w:highlight w:val="none"/>
          <w:lang w:eastAsia="zh-CN"/>
        </w:rPr>
        <w:t>材料；</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lang w:eastAsia="zh-CN"/>
        </w:rPr>
        <w:t>）获评</w:t>
      </w:r>
      <w:r>
        <w:rPr>
          <w:rFonts w:hint="default" w:ascii="Times New Roman" w:hAnsi="Times New Roman" w:eastAsia="仿宋_GB2312" w:cs="Times New Roman"/>
          <w:color w:val="auto"/>
          <w:kern w:val="0"/>
          <w:sz w:val="32"/>
          <w:szCs w:val="32"/>
          <w:highlight w:val="none"/>
          <w:lang w:val="en-US" w:eastAsia="zh-CN"/>
        </w:rPr>
        <w:t>3A及以上等级社会组织的文件。</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2.经绍兴市民政局</w:t>
      </w:r>
      <w:r>
        <w:rPr>
          <w:rFonts w:hint="default" w:ascii="Times New Roman" w:hAnsi="Times New Roman" w:eastAsia="仿宋_GB2312" w:cs="Times New Roman"/>
          <w:color w:val="auto"/>
          <w:kern w:val="0"/>
          <w:sz w:val="32"/>
          <w:szCs w:val="32"/>
          <w:highlight w:val="none"/>
          <w:lang w:eastAsia="zh-CN"/>
        </w:rPr>
        <w:t>、市财政局审核后</w:t>
      </w:r>
      <w:r>
        <w:rPr>
          <w:rFonts w:hint="default" w:ascii="Times New Roman" w:hAnsi="Times New Roman" w:eastAsia="仿宋_GB2312" w:cs="Times New Roman"/>
          <w:color w:val="auto"/>
          <w:kern w:val="0"/>
          <w:sz w:val="32"/>
          <w:szCs w:val="32"/>
          <w:highlight w:val="none"/>
          <w:lang w:val="en-US" w:eastAsia="zh-CN"/>
        </w:rPr>
        <w:t>核拨。</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eastAsia="zh-CN"/>
        </w:rPr>
      </w:pPr>
      <w:r>
        <w:rPr>
          <w:rFonts w:hint="default" w:ascii="Times New Roman" w:hAnsi="Times New Roman" w:eastAsia="黑体" w:cs="Times New Roman"/>
          <w:color w:val="auto"/>
          <w:kern w:val="0"/>
          <w:sz w:val="32"/>
          <w:szCs w:val="32"/>
          <w:highlight w:val="none"/>
          <w:lang w:eastAsia="zh-CN"/>
        </w:rPr>
        <w:t>六、加强社区社会组织扶持</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通过开展系列主题活动和实施一批项目，培育发展社区社会组织，具体由各区、县（市）制定政策、组织实施。</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eastAsia="zh-CN"/>
        </w:rPr>
      </w:pPr>
      <w:r>
        <w:rPr>
          <w:rFonts w:hint="default" w:ascii="Times New Roman" w:hAnsi="Times New Roman" w:eastAsia="黑体" w:cs="Times New Roman"/>
          <w:color w:val="auto"/>
          <w:kern w:val="0"/>
          <w:sz w:val="32"/>
          <w:szCs w:val="32"/>
          <w:highlight w:val="none"/>
          <w:lang w:eastAsia="zh-CN"/>
        </w:rPr>
        <w:t>七、加强社会组织公益创投项目扶持</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eastAsia="zh-CN"/>
        </w:rPr>
      </w:pPr>
      <w:r>
        <w:rPr>
          <w:rFonts w:hint="default" w:ascii="Times New Roman" w:hAnsi="Times New Roman" w:eastAsia="楷体_GB2312" w:cs="Times New Roman"/>
          <w:color w:val="auto"/>
          <w:kern w:val="0"/>
          <w:sz w:val="32"/>
          <w:szCs w:val="32"/>
          <w:highlight w:val="none"/>
          <w:lang w:eastAsia="zh-CN"/>
        </w:rPr>
        <w:t>（一）扶持对象和条件</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扶持对象需同时具备以下条件：</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1.在绍兴市民政局登记且</w:t>
      </w:r>
      <w:r>
        <w:rPr>
          <w:rFonts w:hint="default" w:ascii="Times New Roman" w:hAnsi="Times New Roman" w:eastAsia="仿宋_GB2312" w:cs="Times New Roman"/>
          <w:color w:val="auto"/>
          <w:kern w:val="0"/>
          <w:sz w:val="32"/>
          <w:szCs w:val="32"/>
          <w:highlight w:val="none"/>
          <w:lang w:eastAsia="zh-CN"/>
        </w:rPr>
        <w:t>近二年年检合格</w:t>
      </w:r>
      <w:r>
        <w:rPr>
          <w:rFonts w:hint="default" w:ascii="Times New Roman" w:hAnsi="Times New Roman" w:eastAsia="仿宋_GB2312" w:cs="Times New Roman"/>
          <w:color w:val="auto"/>
          <w:kern w:val="0"/>
          <w:sz w:val="32"/>
          <w:szCs w:val="32"/>
          <w:highlight w:val="none"/>
          <w:lang w:val="en-US" w:eastAsia="zh-CN"/>
        </w:rPr>
        <w:t>的社会组织；</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eastAsia="zh-CN"/>
        </w:rPr>
        <w:t>具有健全的法人治理结构和完善的内部管理等制度；</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eastAsia="zh-CN"/>
        </w:rPr>
        <w:t>有较专业的工作队伍和较强的执行能力，具有开展实施相关服务项目的经验;</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val="en-US" w:eastAsia="zh-CN"/>
        </w:rPr>
        <w:t>4.重点</w:t>
      </w:r>
      <w:r>
        <w:rPr>
          <w:rFonts w:hint="default" w:ascii="Times New Roman" w:hAnsi="Times New Roman" w:eastAsia="仿宋_GB2312" w:cs="Times New Roman"/>
          <w:color w:val="auto"/>
          <w:kern w:val="0"/>
          <w:sz w:val="32"/>
          <w:szCs w:val="32"/>
          <w:highlight w:val="none"/>
          <w:lang w:eastAsia="zh-CN"/>
        </w:rPr>
        <w:t>开展扶老助残、儿童关爱、救孤济困、</w:t>
      </w:r>
      <w:r>
        <w:rPr>
          <w:rFonts w:hint="default" w:ascii="Times New Roman" w:hAnsi="Times New Roman" w:eastAsia="仿宋_GB2312" w:cs="Times New Roman"/>
          <w:color w:val="auto"/>
          <w:kern w:val="0"/>
          <w:sz w:val="32"/>
          <w:szCs w:val="32"/>
          <w:highlight w:val="none"/>
          <w:lang w:val="en-US" w:eastAsia="zh-CN"/>
        </w:rPr>
        <w:t>推进现代社区建设、深化社工站公益事业等公益项目</w:t>
      </w:r>
      <w:r>
        <w:rPr>
          <w:rFonts w:hint="default" w:ascii="Times New Roman" w:hAnsi="Times New Roman" w:eastAsia="仿宋_GB2312" w:cs="Times New Roman"/>
          <w:color w:val="auto"/>
          <w:kern w:val="0"/>
          <w:sz w:val="32"/>
          <w:szCs w:val="32"/>
          <w:highlight w:val="none"/>
          <w:lang w:eastAsia="zh-CN"/>
        </w:rPr>
        <w:t>。</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eastAsia="zh-CN"/>
        </w:rPr>
      </w:pPr>
      <w:r>
        <w:rPr>
          <w:rFonts w:hint="default" w:ascii="Times New Roman" w:hAnsi="Times New Roman" w:eastAsia="楷体_GB2312" w:cs="Times New Roman"/>
          <w:color w:val="auto"/>
          <w:kern w:val="0"/>
          <w:sz w:val="32"/>
          <w:szCs w:val="32"/>
          <w:highlight w:val="none"/>
          <w:lang w:eastAsia="zh-CN"/>
        </w:rPr>
        <w:t>（二）扶持标准</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每个公益项目原则上按项目成本全额</w:t>
      </w:r>
      <w:r>
        <w:rPr>
          <w:rFonts w:hint="default" w:ascii="Times New Roman" w:hAnsi="Times New Roman" w:eastAsia="仿宋_GB2312" w:cs="Times New Roman"/>
          <w:color w:val="auto"/>
          <w:kern w:val="0"/>
          <w:sz w:val="32"/>
          <w:szCs w:val="32"/>
          <w:highlight w:val="none"/>
          <w:lang w:val="en-US" w:eastAsia="zh-CN"/>
        </w:rPr>
        <w:t>给予补助</w:t>
      </w:r>
      <w:r>
        <w:rPr>
          <w:rFonts w:hint="default" w:ascii="Times New Roman" w:hAnsi="Times New Roman" w:eastAsia="仿宋_GB2312" w:cs="Times New Roman"/>
          <w:color w:val="auto"/>
          <w:kern w:val="0"/>
          <w:sz w:val="32"/>
          <w:szCs w:val="32"/>
          <w:highlight w:val="none"/>
          <w:lang w:eastAsia="zh-CN"/>
        </w:rPr>
        <w:t>，但最多不超过</w:t>
      </w:r>
      <w:r>
        <w:rPr>
          <w:rFonts w:hint="default" w:ascii="Times New Roman" w:hAnsi="Times New Roman" w:eastAsia="仿宋_GB2312" w:cs="Times New Roman"/>
          <w:color w:val="auto"/>
          <w:kern w:val="0"/>
          <w:sz w:val="32"/>
          <w:szCs w:val="32"/>
          <w:highlight w:val="none"/>
          <w:lang w:val="en-US" w:eastAsia="zh-CN"/>
        </w:rPr>
        <w:t>10</w:t>
      </w:r>
      <w:r>
        <w:rPr>
          <w:rFonts w:hint="default" w:ascii="Times New Roman" w:hAnsi="Times New Roman" w:eastAsia="仿宋_GB2312" w:cs="Times New Roman"/>
          <w:color w:val="auto"/>
          <w:kern w:val="0"/>
          <w:sz w:val="32"/>
          <w:szCs w:val="32"/>
          <w:highlight w:val="none"/>
          <w:lang w:eastAsia="zh-CN"/>
        </w:rPr>
        <w:t>万元。项目的补助资金于实施当年完成，不得分包、转包，无特殊情况不得调整（由于特殊原因需要终止、撤销、变更的，须经民政部门同意）。补助资金应当用于受益对象、社会服务活动和</w:t>
      </w:r>
      <w:r>
        <w:rPr>
          <w:rFonts w:hint="default" w:ascii="Times New Roman" w:hAnsi="Times New Roman" w:eastAsia="仿宋_GB2312" w:cs="Times New Roman"/>
          <w:color w:val="000000"/>
          <w:kern w:val="0"/>
          <w:sz w:val="32"/>
          <w:szCs w:val="32"/>
          <w:highlight w:val="none"/>
          <w:lang w:eastAsia="zh-CN"/>
        </w:rPr>
        <w:t>必要的人工成本的开支，其中人工成本不高于</w:t>
      </w:r>
      <w:r>
        <w:rPr>
          <w:rFonts w:hint="default" w:ascii="Times New Roman" w:hAnsi="Times New Roman" w:eastAsia="仿宋_GB2312" w:cs="Times New Roman"/>
          <w:color w:val="000000"/>
          <w:kern w:val="0"/>
          <w:sz w:val="32"/>
          <w:szCs w:val="32"/>
          <w:highlight w:val="none"/>
          <w:lang w:val="en-US" w:eastAsia="zh-CN"/>
        </w:rPr>
        <w:t>6</w:t>
      </w:r>
      <w:r>
        <w:rPr>
          <w:rFonts w:hint="default" w:ascii="Times New Roman" w:hAnsi="Times New Roman" w:eastAsia="仿宋_GB2312" w:cs="Times New Roman"/>
          <w:color w:val="000000"/>
          <w:kern w:val="0"/>
          <w:sz w:val="32"/>
          <w:szCs w:val="32"/>
          <w:highlight w:val="none"/>
          <w:lang w:eastAsia="zh-CN"/>
        </w:rPr>
        <w:t>0%。</w:t>
      </w:r>
      <w:r>
        <w:rPr>
          <w:rFonts w:hint="default" w:ascii="Times New Roman" w:hAnsi="Times New Roman" w:eastAsia="仿宋_GB2312" w:cs="Times New Roman"/>
          <w:color w:val="auto"/>
          <w:kern w:val="0"/>
          <w:sz w:val="32"/>
          <w:szCs w:val="32"/>
          <w:highlight w:val="none"/>
          <w:lang w:eastAsia="zh-CN"/>
        </w:rPr>
        <w:t>项目督导、审计费用可在项目补助资金中列支。</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楷体_GB2312" w:cs="Times New Roman"/>
          <w:color w:val="auto"/>
          <w:kern w:val="0"/>
          <w:sz w:val="32"/>
          <w:szCs w:val="32"/>
          <w:highlight w:val="none"/>
          <w:lang w:eastAsia="zh-CN"/>
        </w:rPr>
      </w:pPr>
      <w:r>
        <w:rPr>
          <w:rFonts w:hint="default" w:ascii="Times New Roman" w:hAnsi="Times New Roman" w:eastAsia="楷体_GB2312" w:cs="Times New Roman"/>
          <w:color w:val="auto"/>
          <w:kern w:val="0"/>
          <w:sz w:val="32"/>
          <w:szCs w:val="32"/>
          <w:highlight w:val="none"/>
          <w:lang w:eastAsia="zh-CN"/>
        </w:rPr>
        <w:t>（三）申报程序</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1.绍兴市民政局发布公益项目征集公告，由申请扶持的社会组织自愿向市民政局提出申请，并提供相关材料（具体材料每年由绍兴市民政局确定发布）；</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2.第三方机构根据有关规定和要求，对申报材料和社会组织的资质条件提出初审意见；由绍兴市民政局牵头会同相关部门等组成评审小组进行项目评审，产生建议资助项目清单报绍兴市民政局审批；审批核准后资助项目在市民政局门户网站公示，结束后按有关程序印发通知，并由市民政事务管理中心与申报单位签订项目协议；</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3.协议签订后一个月内按项目补助资金的</w:t>
      </w:r>
      <w:r>
        <w:rPr>
          <w:rFonts w:hint="default" w:ascii="Times New Roman" w:hAnsi="Times New Roman" w:eastAsia="仿宋_GB2312" w:cs="Times New Roman"/>
          <w:color w:val="auto"/>
          <w:kern w:val="0"/>
          <w:sz w:val="32"/>
          <w:szCs w:val="32"/>
          <w:highlight w:val="none"/>
          <w:lang w:val="en-US" w:eastAsia="zh-CN"/>
        </w:rPr>
        <w:t>50</w:t>
      </w:r>
      <w:r>
        <w:rPr>
          <w:rFonts w:hint="default" w:ascii="Times New Roman" w:hAnsi="Times New Roman" w:eastAsia="仿宋_GB2312" w:cs="Times New Roman"/>
          <w:color w:val="auto"/>
          <w:kern w:val="0"/>
          <w:sz w:val="32"/>
          <w:szCs w:val="32"/>
          <w:highlight w:val="none"/>
          <w:lang w:eastAsia="zh-CN"/>
        </w:rPr>
        <w:t>%预拨给社会组织；项目实施期间由第三方机构对项目进行定期督导和跟踪评估；</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4.公益项目实施单位应按照项目计划实施项目内容，根据年度安排提交中期报告和结项报告，报告内容包括项目执行、资金使用、实施效果、自我评估等。项目结束后，开展末期评估和项目审计，并根据评估和审计结果拨付剩余资助资金。</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eastAsia="zh-CN"/>
        </w:rPr>
      </w:pPr>
      <w:r>
        <w:rPr>
          <w:rFonts w:hint="default" w:ascii="Times New Roman" w:hAnsi="Times New Roman" w:eastAsia="黑体" w:cs="Times New Roman"/>
          <w:color w:val="auto"/>
          <w:kern w:val="0"/>
          <w:sz w:val="32"/>
          <w:szCs w:val="32"/>
          <w:highlight w:val="none"/>
          <w:lang w:eastAsia="zh-CN"/>
        </w:rPr>
        <w:t>八、加强社会组织综合服务平台建设</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FF0000"/>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支持社会组织枢纽型综合服务平台建设，委托第三方技术团队和综合管理团队建设及运营绍兴市社会组织党群服务中心（慈善基地），通过构建社会组织支持、服务、社创、研发、展示及教育等六大平台，建立社会组织综合服务系统。探索创新社会组织的管理方式、服务方向与内容，打造一批运营规范、影响力强、规模较大的绍兴市品牌社会组织。技术服务团队、综合管理团队及设备维护、后勤保障补助费用等，由绍兴市财政局根据工作需要及预算管理要求给予保障。</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eastAsia="zh-CN"/>
        </w:rPr>
      </w:pPr>
      <w:r>
        <w:rPr>
          <w:rFonts w:hint="default" w:ascii="Times New Roman" w:hAnsi="Times New Roman" w:eastAsia="黑体" w:cs="Times New Roman"/>
          <w:color w:val="auto"/>
          <w:kern w:val="0"/>
          <w:sz w:val="32"/>
          <w:szCs w:val="32"/>
          <w:highlight w:val="none"/>
          <w:lang w:eastAsia="zh-CN"/>
        </w:rPr>
        <w:t>九、加强社会组织监督管理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val="0"/>
          <w:color w:val="auto"/>
          <w:sz w:val="32"/>
          <w:szCs w:val="32"/>
          <w:highlight w:val="none"/>
          <w:lang w:eastAsia="zh-CN"/>
        </w:rPr>
        <w:t>（一）</w:t>
      </w:r>
      <w:r>
        <w:rPr>
          <w:rFonts w:hint="default" w:ascii="Times New Roman" w:hAnsi="Times New Roman" w:eastAsia="仿宋_GB2312" w:cs="Times New Roman"/>
          <w:color w:val="auto"/>
          <w:kern w:val="2"/>
          <w:sz w:val="32"/>
          <w:szCs w:val="32"/>
          <w:highlight w:val="none"/>
        </w:rPr>
        <w:t>社会组织应对所提交材料内容的真实有效性负责，所提交的复印件须应与原件一致，并加盖社会组</w:t>
      </w:r>
      <w:r>
        <w:rPr>
          <w:rFonts w:hint="default" w:ascii="Times New Roman" w:hAnsi="Times New Roman" w:eastAsia="仿宋_GB2312" w:cs="Times New Roman"/>
          <w:color w:val="auto"/>
          <w:sz w:val="32"/>
          <w:szCs w:val="32"/>
          <w:highlight w:val="none"/>
        </w:rPr>
        <w:t>织公章。</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（二）扶持资金原则上在核准同意（或获得）的当年或次年申请，并按程序审核补助，逾期不再办理。</w:t>
      </w:r>
    </w:p>
    <w:p>
      <w:pPr>
        <w:keepNext w:val="0"/>
        <w:keepLines w:val="0"/>
        <w:pageBreakBefore w:val="0"/>
        <w:widowControl w:val="0"/>
        <w:numPr>
          <w:ilvl w:val="0"/>
          <w:numId w:val="0"/>
        </w:numPr>
        <w:tabs>
          <w:tab w:val="left" w:pos="1680"/>
          <w:tab w:val="left" w:pos="2250"/>
        </w:tabs>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（三）扶持资金严禁虚报套取、挤占挪用，不得用于基建工程、营利活动、购买固定资产、软件开发、考察旅游、偿还债务以及其他不符合规定用途的支出，不得从扶持资金中直接提取管理费用。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建立健全社会组织自律诚信与政府部门监管相结合的资金监督体系，接受</w:t>
      </w:r>
      <w:r>
        <w:rPr>
          <w:rFonts w:hint="default" w:ascii="Times New Roman" w:hAnsi="Times New Roman" w:eastAsia="仿宋_GB2312" w:cs="Times New Roman"/>
          <w:color w:val="auto"/>
          <w:sz w:val="32"/>
          <w:szCs w:val="32"/>
          <w:highlight w:val="none"/>
          <w:lang w:eastAsia="zh-CN"/>
        </w:rPr>
        <w:t>扶持资金</w:t>
      </w:r>
      <w:r>
        <w:rPr>
          <w:rFonts w:hint="default" w:ascii="Times New Roman" w:hAnsi="Times New Roman" w:eastAsia="仿宋_GB2312" w:cs="Times New Roman"/>
          <w:color w:val="auto"/>
          <w:sz w:val="32"/>
          <w:szCs w:val="32"/>
          <w:highlight w:val="none"/>
        </w:rPr>
        <w:t>的社会组织存在下列情形之一的，将采取责令改正、停止</w:t>
      </w:r>
      <w:r>
        <w:rPr>
          <w:rFonts w:hint="default" w:ascii="Times New Roman" w:hAnsi="Times New Roman" w:eastAsia="仿宋_GB2312" w:cs="Times New Roman"/>
          <w:color w:val="auto"/>
          <w:sz w:val="32"/>
          <w:szCs w:val="32"/>
          <w:highlight w:val="none"/>
          <w:lang w:eastAsia="zh-CN"/>
        </w:rPr>
        <w:t>补</w:t>
      </w:r>
      <w:r>
        <w:rPr>
          <w:rFonts w:hint="default" w:ascii="Times New Roman" w:hAnsi="Times New Roman" w:eastAsia="仿宋_GB2312" w:cs="Times New Roman"/>
          <w:color w:val="auto"/>
          <w:sz w:val="32"/>
          <w:szCs w:val="32"/>
          <w:highlight w:val="none"/>
        </w:rPr>
        <w:t>助、追回已拨付的</w:t>
      </w:r>
      <w:r>
        <w:rPr>
          <w:rFonts w:hint="default" w:ascii="Times New Roman" w:hAnsi="Times New Roman" w:eastAsia="仿宋_GB2312" w:cs="Times New Roman"/>
          <w:color w:val="auto"/>
          <w:sz w:val="32"/>
          <w:szCs w:val="32"/>
          <w:highlight w:val="none"/>
          <w:lang w:eastAsia="zh-CN"/>
        </w:rPr>
        <w:t>扶持资金</w:t>
      </w:r>
      <w:r>
        <w:rPr>
          <w:rFonts w:hint="default" w:ascii="Times New Roman" w:hAnsi="Times New Roman" w:eastAsia="仿宋_GB2312" w:cs="Times New Roman"/>
          <w:color w:val="auto"/>
          <w:sz w:val="32"/>
          <w:szCs w:val="32"/>
          <w:highlight w:val="none"/>
        </w:rPr>
        <w:t>、取消5年内申请资金</w:t>
      </w:r>
      <w:r>
        <w:rPr>
          <w:rFonts w:hint="default" w:ascii="Times New Roman" w:hAnsi="Times New Roman" w:eastAsia="仿宋_GB2312" w:cs="Times New Roman"/>
          <w:color w:val="auto"/>
          <w:sz w:val="32"/>
          <w:szCs w:val="32"/>
          <w:highlight w:val="none"/>
          <w:lang w:eastAsia="zh-CN"/>
        </w:rPr>
        <w:t>补助、</w:t>
      </w:r>
      <w:r>
        <w:rPr>
          <w:rFonts w:hint="default" w:ascii="Times New Roman" w:hAnsi="Times New Roman" w:eastAsia="仿宋_GB2312" w:cs="Times New Roman"/>
          <w:color w:val="auto"/>
          <w:sz w:val="32"/>
          <w:szCs w:val="32"/>
          <w:highlight w:val="none"/>
          <w:lang w:val="en-US" w:eastAsia="zh-CN"/>
        </w:rPr>
        <w:t>公益创投以及星级评定</w:t>
      </w:r>
      <w:r>
        <w:rPr>
          <w:rFonts w:hint="default" w:ascii="Times New Roman" w:hAnsi="Times New Roman" w:eastAsia="仿宋_GB2312" w:cs="Times New Roman"/>
          <w:color w:val="auto"/>
          <w:sz w:val="32"/>
          <w:szCs w:val="32"/>
          <w:highlight w:val="none"/>
          <w:lang w:eastAsia="zh-CN"/>
        </w:rPr>
        <w:t>资格等措施</w:t>
      </w:r>
      <w:r>
        <w:rPr>
          <w:rFonts w:hint="default" w:ascii="Times New Roman" w:hAnsi="Times New Roman" w:eastAsia="仿宋_GB2312" w:cs="Times New Roman"/>
          <w:color w:val="auto"/>
          <w:sz w:val="32"/>
          <w:szCs w:val="32"/>
          <w:highlight w:val="none"/>
        </w:rPr>
        <w:t>。构成违法犯罪的，依法追究法律责任</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截留、挪用、私分</w:t>
      </w:r>
      <w:r>
        <w:rPr>
          <w:rFonts w:hint="default" w:ascii="Times New Roman" w:hAnsi="Times New Roman" w:eastAsia="仿宋_GB2312" w:cs="Times New Roman"/>
          <w:color w:val="auto"/>
          <w:sz w:val="32"/>
          <w:szCs w:val="32"/>
          <w:highlight w:val="none"/>
          <w:lang w:eastAsia="zh-CN"/>
        </w:rPr>
        <w:t>扶持资金</w:t>
      </w:r>
      <w:r>
        <w:rPr>
          <w:rFonts w:hint="default" w:ascii="Times New Roman" w:hAnsi="Times New Roman" w:eastAsia="仿宋_GB2312" w:cs="Times New Roman"/>
          <w:color w:val="auto"/>
          <w:sz w:val="32"/>
          <w:szCs w:val="32"/>
          <w:highlight w:val="none"/>
        </w:rPr>
        <w:t>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提交虚假申请材料或采取其他非法手段获取</w:t>
      </w:r>
      <w:r>
        <w:rPr>
          <w:rFonts w:hint="default" w:ascii="Times New Roman" w:hAnsi="Times New Roman" w:eastAsia="仿宋_GB2312" w:cs="Times New Roman"/>
          <w:color w:val="auto"/>
          <w:sz w:val="32"/>
          <w:szCs w:val="32"/>
          <w:highlight w:val="none"/>
          <w:lang w:eastAsia="zh-CN"/>
        </w:rPr>
        <w:t>扶持资金</w:t>
      </w:r>
      <w:r>
        <w:rPr>
          <w:rFonts w:hint="default" w:ascii="Times New Roman" w:hAnsi="Times New Roman" w:eastAsia="仿宋_GB2312" w:cs="Times New Roman"/>
          <w:color w:val="auto"/>
          <w:sz w:val="32"/>
          <w:szCs w:val="32"/>
          <w:highlight w:val="none"/>
        </w:rPr>
        <w:t>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违反本</w:t>
      </w:r>
      <w:r>
        <w:rPr>
          <w:rFonts w:hint="default" w:ascii="Times New Roman" w:hAnsi="Times New Roman" w:eastAsia="仿宋_GB2312" w:cs="Times New Roman"/>
          <w:color w:val="auto"/>
          <w:sz w:val="32"/>
          <w:szCs w:val="32"/>
          <w:highlight w:val="none"/>
          <w:lang w:eastAsia="zh-CN"/>
        </w:rPr>
        <w:t>办法</w:t>
      </w:r>
      <w:r>
        <w:rPr>
          <w:rFonts w:hint="default" w:ascii="Times New Roman" w:hAnsi="Times New Roman" w:eastAsia="仿宋_GB2312" w:cs="Times New Roman"/>
          <w:color w:val="auto"/>
          <w:sz w:val="32"/>
          <w:szCs w:val="32"/>
          <w:highlight w:val="none"/>
        </w:rPr>
        <w:t>规定或法律法规的。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eastAsia="zh-CN"/>
        </w:rPr>
      </w:pPr>
      <w:r>
        <w:rPr>
          <w:rFonts w:hint="default" w:ascii="Times New Roman" w:hAnsi="Times New Roman" w:eastAsia="黑体" w:cs="Times New Roman"/>
          <w:color w:val="auto"/>
          <w:kern w:val="0"/>
          <w:sz w:val="32"/>
          <w:szCs w:val="32"/>
          <w:highlight w:val="none"/>
          <w:lang w:val="en-US" w:eastAsia="zh-CN"/>
        </w:rPr>
        <w:t>十、其他事项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本</w:t>
      </w:r>
      <w:r>
        <w:rPr>
          <w:rFonts w:hint="default" w:ascii="Times New Roman" w:hAnsi="Times New Roman" w:eastAsia="仿宋_GB2312" w:cs="Times New Roman"/>
          <w:color w:val="auto"/>
          <w:sz w:val="32"/>
          <w:szCs w:val="32"/>
          <w:highlight w:val="none"/>
          <w:lang w:eastAsia="zh-CN"/>
        </w:rPr>
        <w:t>细则</w:t>
      </w:r>
      <w:r>
        <w:rPr>
          <w:rFonts w:hint="default" w:ascii="Times New Roman" w:hAnsi="Times New Roman" w:eastAsia="仿宋_GB2312" w:cs="Times New Roman"/>
          <w:color w:val="auto"/>
          <w:sz w:val="32"/>
          <w:szCs w:val="32"/>
          <w:highlight w:val="none"/>
        </w:rPr>
        <w:t>自发布之日起施行。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《绍兴市公益创投项目管理办法（试行）》（绍市民社〔2018〕206号）、《关于进一步规范公益创投项目资金使用的规定》（绍市民〔2019〕72号）同时废止。</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本</w:t>
      </w:r>
      <w:r>
        <w:rPr>
          <w:rFonts w:hint="default" w:ascii="Times New Roman" w:hAnsi="Times New Roman" w:eastAsia="仿宋_GB2312" w:cs="Times New Roman"/>
          <w:color w:val="auto"/>
          <w:sz w:val="32"/>
          <w:szCs w:val="32"/>
          <w:highlight w:val="none"/>
          <w:lang w:eastAsia="zh-CN"/>
        </w:rPr>
        <w:t>细则</w:t>
      </w:r>
      <w:r>
        <w:rPr>
          <w:rFonts w:hint="default" w:ascii="Times New Roman" w:hAnsi="Times New Roman" w:eastAsia="仿宋_GB2312" w:cs="Times New Roman"/>
          <w:color w:val="auto"/>
          <w:sz w:val="32"/>
          <w:szCs w:val="32"/>
          <w:highlight w:val="none"/>
        </w:rPr>
        <w:t>由</w:t>
      </w:r>
      <w:r>
        <w:rPr>
          <w:rFonts w:hint="default" w:ascii="Times New Roman" w:hAnsi="Times New Roman" w:eastAsia="仿宋_GB2312" w:cs="Times New Roman"/>
          <w:color w:val="auto"/>
          <w:sz w:val="32"/>
          <w:szCs w:val="32"/>
          <w:highlight w:val="none"/>
          <w:lang w:eastAsia="zh-CN"/>
        </w:rPr>
        <w:t>绍兴市</w:t>
      </w:r>
      <w:r>
        <w:rPr>
          <w:rFonts w:hint="default" w:ascii="Times New Roman" w:hAnsi="Times New Roman" w:eastAsia="仿宋_GB2312" w:cs="Times New Roman"/>
          <w:color w:val="auto"/>
          <w:sz w:val="32"/>
          <w:szCs w:val="32"/>
          <w:highlight w:val="none"/>
        </w:rPr>
        <w:t>民政局</w:t>
      </w:r>
      <w:r>
        <w:rPr>
          <w:rFonts w:hint="default" w:ascii="Times New Roman" w:hAnsi="Times New Roman" w:eastAsia="仿宋_GB2312" w:cs="Times New Roman"/>
          <w:color w:val="auto"/>
          <w:sz w:val="32"/>
          <w:szCs w:val="32"/>
          <w:highlight w:val="none"/>
          <w:lang w:eastAsia="zh-CN"/>
        </w:rPr>
        <w:t>、绍兴市财政局</w:t>
      </w:r>
      <w:r>
        <w:rPr>
          <w:rFonts w:hint="default" w:ascii="Times New Roman" w:hAnsi="Times New Roman" w:eastAsia="仿宋_GB2312" w:cs="Times New Roman"/>
          <w:color w:val="auto"/>
          <w:sz w:val="32"/>
          <w:szCs w:val="32"/>
          <w:highlight w:val="none"/>
        </w:rPr>
        <w:t>负责解释。</w:t>
      </w:r>
    </w:p>
    <w:p>
      <w:pPr>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color w:val="auto"/>
          <w:sz w:val="28"/>
          <w:szCs w:val="28"/>
          <w:highlight w:val="none"/>
          <w:lang w:eastAsia="zh-CN"/>
        </w:rPr>
      </w:pPr>
    </w:p>
    <w:p>
      <w:pPr>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eastAsia="黑体"/>
          <w:color w:val="auto"/>
          <w:sz w:val="32"/>
          <w:szCs w:val="32"/>
          <w:highlight w:val="none"/>
          <w:lang w:eastAsia="zh-CN"/>
        </w:rPr>
      </w:pPr>
    </w:p>
    <w:p>
      <w:pPr>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eastAsia="黑体"/>
          <w:color w:val="auto"/>
          <w:sz w:val="32"/>
          <w:szCs w:val="32"/>
          <w:highlight w:val="none"/>
          <w:lang w:eastAsia="zh-CN"/>
        </w:rPr>
      </w:pPr>
      <w:r>
        <w:rPr>
          <w:rFonts w:hint="eastAsia" w:ascii="黑体" w:eastAsia="黑体"/>
          <w:color w:val="auto"/>
          <w:sz w:val="32"/>
          <w:szCs w:val="32"/>
          <w:highlight w:val="none"/>
          <w:lang w:eastAsia="zh-CN"/>
        </w:rPr>
        <w:t>附件</w:t>
      </w:r>
      <w:r>
        <w:rPr>
          <w:rFonts w:hint="eastAsia" w:ascii="黑体" w:eastAsia="黑体"/>
          <w:color w:val="auto"/>
          <w:sz w:val="32"/>
          <w:szCs w:val="32"/>
          <w:highlight w:val="none"/>
          <w:lang w:val="en-US" w:eastAsia="zh-CN"/>
        </w:rPr>
        <w:t>：</w:t>
      </w:r>
    </w:p>
    <w:p>
      <w:pPr>
        <w:pageBreakBefore w:val="0"/>
        <w:widowControl w:val="0"/>
        <w:kinsoku/>
        <w:overflowPunct/>
        <w:topLinePunct w:val="0"/>
        <w:autoSpaceDE/>
        <w:autoSpaceDN/>
        <w:bidi w:val="0"/>
        <w:adjustRightInd/>
        <w:snapToGrid/>
        <w:spacing w:line="560" w:lineRule="exact"/>
        <w:ind w:right="0" w:rightChars="0" w:firstLine="440" w:firstLineChars="100"/>
        <w:jc w:val="center"/>
        <w:textAlignment w:val="auto"/>
        <w:outlineLvl w:val="9"/>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绍兴市</w:t>
      </w:r>
      <w:r>
        <w:rPr>
          <w:rFonts w:hint="eastAsia" w:ascii="方正小标宋简体" w:hAnsi="方正小标宋简体" w:eastAsia="方正小标宋简体" w:cs="方正小标宋简体"/>
          <w:b w:val="0"/>
          <w:bCs w:val="0"/>
          <w:color w:val="auto"/>
          <w:sz w:val="44"/>
          <w:szCs w:val="44"/>
          <w:highlight w:val="none"/>
        </w:rPr>
        <w:t>社会组织</w:t>
      </w:r>
      <w:r>
        <w:rPr>
          <w:rFonts w:hint="eastAsia" w:ascii="方正小标宋简体" w:hAnsi="方正小标宋简体" w:eastAsia="方正小标宋简体" w:cs="方正小标宋简体"/>
          <w:b w:val="0"/>
          <w:bCs w:val="0"/>
          <w:color w:val="auto"/>
          <w:sz w:val="44"/>
          <w:szCs w:val="44"/>
          <w:highlight w:val="none"/>
          <w:lang w:eastAsia="zh-CN"/>
        </w:rPr>
        <w:t>高质量发展扶持资金</w:t>
      </w:r>
      <w:r>
        <w:rPr>
          <w:rFonts w:hint="eastAsia" w:ascii="方正小标宋简体" w:hAnsi="方正小标宋简体" w:eastAsia="方正小标宋简体" w:cs="方正小标宋简体"/>
          <w:b w:val="0"/>
          <w:bCs w:val="0"/>
          <w:color w:val="auto"/>
          <w:sz w:val="44"/>
          <w:szCs w:val="44"/>
          <w:highlight w:val="none"/>
        </w:rPr>
        <w:t>申请表</w:t>
      </w:r>
    </w:p>
    <w:tbl>
      <w:tblPr>
        <w:tblStyle w:val="8"/>
        <w:tblW w:w="10023"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5"/>
        <w:gridCol w:w="2604"/>
        <w:gridCol w:w="241"/>
        <w:gridCol w:w="1630"/>
        <w:gridCol w:w="1"/>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社会组织</w:t>
            </w:r>
            <w:r>
              <w:rPr>
                <w:rFonts w:hint="eastAsia" w:ascii="仿宋_GB2312" w:hAnsi="仿宋_GB2312" w:eastAsia="仿宋_GB2312" w:cs="仿宋_GB2312"/>
                <w:color w:val="auto"/>
                <w:szCs w:val="21"/>
                <w:highlight w:val="none"/>
              </w:rPr>
              <w:t>名称</w:t>
            </w:r>
          </w:p>
        </w:tc>
        <w:tc>
          <w:tcPr>
            <w:tcW w:w="7860"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社会组织</w:t>
            </w:r>
            <w:r>
              <w:rPr>
                <w:rFonts w:hint="eastAsia" w:ascii="仿宋_GB2312" w:hAnsi="仿宋_GB2312" w:eastAsia="仿宋_GB2312" w:cs="仿宋_GB2312"/>
                <w:color w:val="auto"/>
                <w:szCs w:val="21"/>
                <w:highlight w:val="none"/>
              </w:rPr>
              <w:t>办公地址</w:t>
            </w:r>
          </w:p>
        </w:tc>
        <w:tc>
          <w:tcPr>
            <w:tcW w:w="7860"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开户银行</w:t>
            </w:r>
          </w:p>
        </w:tc>
        <w:tc>
          <w:tcPr>
            <w:tcW w:w="284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账号</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法定代表人</w:t>
            </w:r>
          </w:p>
        </w:tc>
        <w:tc>
          <w:tcPr>
            <w:tcW w:w="284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联系电话</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经办人</w:t>
            </w:r>
          </w:p>
        </w:tc>
        <w:tc>
          <w:tcPr>
            <w:tcW w:w="284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联系电话</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3"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申请类别和金额</w:t>
            </w:r>
          </w:p>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类别名称</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63" w:type="dxa"/>
            <w:gridSpan w:val="2"/>
            <w:vMerge w:val="continue"/>
            <w:tcBorders>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firstLine="0" w:firstLineChars="0"/>
              <w:jc w:val="both"/>
              <w:textAlignment w:val="auto"/>
              <w:outlineLvl w:val="9"/>
              <w:rPr>
                <w:rFonts w:hint="eastAsia" w:ascii="仿宋_GB2312" w:hAnsi="仿宋_GB2312" w:eastAsia="仿宋_GB2312" w:cs="仿宋_GB2312"/>
                <w:bCs/>
                <w:color w:val="auto"/>
                <w:kern w:val="0"/>
                <w:sz w:val="22"/>
                <w:szCs w:val="22"/>
                <w:highlight w:val="none"/>
                <w:lang w:val="en-US" w:eastAsia="zh-CN"/>
              </w:rPr>
            </w:pPr>
            <w:r>
              <w:rPr>
                <w:rFonts w:hint="eastAsia" w:ascii="仿宋_GB2312" w:hAnsi="仿宋_GB2312" w:eastAsia="仿宋_GB2312" w:cs="仿宋_GB2312"/>
                <w:bCs/>
                <w:color w:val="auto"/>
                <w:kern w:val="0"/>
                <w:sz w:val="22"/>
                <w:szCs w:val="22"/>
                <w:highlight w:val="none"/>
                <w:lang w:eastAsia="zh-CN"/>
              </w:rPr>
              <w:t xml:space="preserve">     □ </w:t>
            </w:r>
            <w:r>
              <w:rPr>
                <w:rFonts w:hint="eastAsia" w:ascii="仿宋_GB2312" w:hAnsi="仿宋_GB2312" w:eastAsia="仿宋_GB2312" w:cs="仿宋_GB2312"/>
                <w:bCs/>
                <w:color w:val="auto"/>
                <w:kern w:val="0"/>
                <w:sz w:val="22"/>
                <w:szCs w:val="22"/>
                <w:highlight w:val="none"/>
                <w:lang w:val="en-US" w:eastAsia="zh-CN"/>
              </w:rPr>
              <w:t>品牌</w:t>
            </w:r>
            <w:r>
              <w:rPr>
                <w:rFonts w:hint="eastAsia" w:ascii="仿宋_GB2312" w:hAnsi="仿宋_GB2312" w:eastAsia="仿宋_GB2312" w:cs="仿宋_GB2312"/>
                <w:bCs/>
                <w:color w:val="auto"/>
                <w:kern w:val="0"/>
                <w:sz w:val="22"/>
                <w:szCs w:val="22"/>
                <w:highlight w:val="none"/>
                <w:lang w:eastAsia="zh-CN"/>
              </w:rPr>
              <w:t>建设扶持</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firstLine="0" w:firstLineChars="0"/>
              <w:jc w:val="both"/>
              <w:textAlignment w:val="auto"/>
              <w:outlineLvl w:val="9"/>
              <w:rPr>
                <w:rFonts w:hint="eastAsia" w:ascii="仿宋_GB2312" w:hAnsi="仿宋_GB2312" w:eastAsia="仿宋_GB2312" w:cs="仿宋_GB2312"/>
                <w:bCs/>
                <w:color w:val="auto"/>
                <w:kern w:val="0"/>
                <w:sz w:val="22"/>
                <w:szCs w:val="22"/>
                <w:highlight w:val="none"/>
                <w:lang w:val="en-US" w:eastAsia="zh-CN"/>
              </w:rPr>
            </w:pPr>
            <w:r>
              <w:rPr>
                <w:rFonts w:hint="eastAsia" w:ascii="仿宋_GB2312" w:hAnsi="仿宋_GB2312" w:eastAsia="仿宋_GB2312" w:cs="仿宋_GB2312"/>
                <w:bCs/>
                <w:color w:val="auto"/>
                <w:kern w:val="0"/>
                <w:sz w:val="22"/>
                <w:szCs w:val="22"/>
                <w:highlight w:val="none"/>
                <w:lang w:eastAsia="zh-CN"/>
              </w:rPr>
              <w:t xml:space="preserve">     □ </w:t>
            </w:r>
            <w:r>
              <w:rPr>
                <w:rFonts w:hint="eastAsia" w:ascii="仿宋_GB2312" w:hAnsi="仿宋_GB2312" w:eastAsia="仿宋_GB2312" w:cs="仿宋_GB2312"/>
                <w:bCs/>
                <w:color w:val="auto"/>
                <w:kern w:val="0"/>
                <w:sz w:val="22"/>
                <w:szCs w:val="22"/>
                <w:highlight w:val="none"/>
                <w:lang w:val="en-US" w:eastAsia="zh-CN"/>
              </w:rPr>
              <w:t>能力提升扶持</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firstLine="0" w:firstLineChars="0"/>
              <w:jc w:val="both"/>
              <w:textAlignment w:val="auto"/>
              <w:outlineLvl w:val="9"/>
              <w:rPr>
                <w:rFonts w:hint="eastAsia" w:ascii="仿宋_GB2312" w:hAnsi="仿宋_GB2312" w:eastAsia="仿宋_GB2312" w:cs="仿宋_GB2312"/>
                <w:bCs/>
                <w:color w:val="auto"/>
                <w:kern w:val="0"/>
                <w:sz w:val="22"/>
                <w:szCs w:val="22"/>
                <w:highlight w:val="none"/>
                <w:lang w:val="en-US" w:eastAsia="zh-CN"/>
              </w:rPr>
            </w:pPr>
            <w:r>
              <w:rPr>
                <w:rFonts w:hint="eastAsia" w:ascii="仿宋_GB2312" w:hAnsi="仿宋_GB2312" w:eastAsia="仿宋_GB2312" w:cs="仿宋_GB2312"/>
                <w:bCs/>
                <w:color w:val="auto"/>
                <w:kern w:val="0"/>
                <w:sz w:val="22"/>
                <w:szCs w:val="22"/>
                <w:highlight w:val="none"/>
                <w:lang w:eastAsia="zh-CN"/>
              </w:rPr>
              <w:t xml:space="preserve">     □ 人才培养扶持</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c>
          <w:tcPr>
            <w:tcW w:w="4475" w:type="dxa"/>
            <w:gridSpan w:val="3"/>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firstLine="0" w:firstLineChars="0"/>
              <w:jc w:val="both"/>
              <w:textAlignment w:val="auto"/>
              <w:outlineLvl w:val="9"/>
              <w:rPr>
                <w:rFonts w:hint="eastAsia" w:ascii="仿宋_GB2312" w:hAnsi="仿宋_GB2312" w:eastAsia="仿宋_GB2312" w:cs="仿宋_GB2312"/>
                <w:bCs/>
                <w:color w:val="auto"/>
                <w:kern w:val="0"/>
                <w:sz w:val="22"/>
                <w:szCs w:val="22"/>
                <w:highlight w:val="none"/>
                <w:lang w:val="en-US" w:eastAsia="zh-CN"/>
              </w:rPr>
            </w:pPr>
            <w:r>
              <w:rPr>
                <w:rFonts w:hint="eastAsia" w:ascii="仿宋_GB2312" w:hAnsi="仿宋_GB2312" w:eastAsia="仿宋_GB2312" w:cs="仿宋_GB2312"/>
                <w:bCs/>
                <w:color w:val="auto"/>
                <w:kern w:val="0"/>
                <w:sz w:val="22"/>
                <w:szCs w:val="22"/>
                <w:highlight w:val="none"/>
                <w:lang w:eastAsia="zh-CN"/>
              </w:rPr>
              <w:t xml:space="preserve"> </w:t>
            </w:r>
            <w:r>
              <w:rPr>
                <w:rFonts w:hint="eastAsia" w:ascii="仿宋_GB2312" w:hAnsi="仿宋_GB2312" w:eastAsia="仿宋_GB2312" w:cs="仿宋_GB2312"/>
                <w:bCs/>
                <w:color w:val="auto"/>
                <w:kern w:val="0"/>
                <w:sz w:val="22"/>
                <w:szCs w:val="22"/>
                <w:highlight w:val="none"/>
                <w:lang w:val="en-US" w:eastAsia="zh-CN"/>
              </w:rPr>
              <w:t xml:space="preserve">    </w:t>
            </w:r>
            <w:r>
              <w:rPr>
                <w:rFonts w:hint="eastAsia" w:ascii="仿宋_GB2312" w:hAnsi="仿宋_GB2312" w:eastAsia="仿宋_GB2312" w:cs="仿宋_GB2312"/>
                <w:bCs/>
                <w:color w:val="auto"/>
                <w:kern w:val="0"/>
                <w:sz w:val="22"/>
                <w:szCs w:val="22"/>
                <w:highlight w:val="none"/>
                <w:lang w:eastAsia="zh-CN"/>
              </w:rPr>
              <w:t xml:space="preserve">□ </w:t>
            </w:r>
            <w:r>
              <w:rPr>
                <w:rFonts w:hint="eastAsia" w:ascii="仿宋_GB2312" w:hAnsi="仿宋_GB2312" w:eastAsia="仿宋_GB2312" w:cs="仿宋_GB2312"/>
                <w:bCs/>
                <w:color w:val="auto"/>
                <w:kern w:val="0"/>
                <w:sz w:val="22"/>
                <w:szCs w:val="22"/>
                <w:highlight w:val="none"/>
                <w:lang w:val="en-US" w:eastAsia="zh-CN"/>
              </w:rPr>
              <w:t>党建工作扶持</w:t>
            </w:r>
            <w:r>
              <w:rPr>
                <w:rFonts w:hint="eastAsia" w:ascii="仿宋_GB2312" w:hAnsi="仿宋_GB2312" w:eastAsia="仿宋_GB2312" w:cs="仿宋_GB2312"/>
                <w:bCs/>
                <w:color w:val="auto"/>
                <w:kern w:val="0"/>
                <w:sz w:val="22"/>
                <w:szCs w:val="22"/>
                <w:highlight w:val="none"/>
                <w:lang w:eastAsia="zh-CN"/>
              </w:rPr>
              <w:t xml:space="preserve">    </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c>
          <w:tcPr>
            <w:tcW w:w="4475" w:type="dxa"/>
            <w:gridSpan w:val="3"/>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firstLine="0" w:firstLineChars="0"/>
              <w:jc w:val="both"/>
              <w:textAlignment w:val="auto"/>
              <w:outlineLvl w:val="9"/>
              <w:rPr>
                <w:rFonts w:hint="eastAsia" w:ascii="仿宋_GB2312" w:hAnsi="仿宋_GB2312" w:eastAsia="仿宋_GB2312" w:cs="仿宋_GB2312"/>
                <w:bCs/>
                <w:color w:val="auto"/>
                <w:kern w:val="0"/>
                <w:sz w:val="22"/>
                <w:szCs w:val="22"/>
                <w:highlight w:val="none"/>
                <w:lang w:eastAsia="zh-CN"/>
              </w:rPr>
            </w:pPr>
            <w:r>
              <w:rPr>
                <w:rFonts w:hint="eastAsia" w:ascii="仿宋_GB2312" w:hAnsi="仿宋_GB2312" w:eastAsia="仿宋_GB2312" w:cs="仿宋_GB2312"/>
                <w:bCs/>
                <w:color w:val="auto"/>
                <w:kern w:val="0"/>
                <w:sz w:val="22"/>
                <w:szCs w:val="22"/>
                <w:highlight w:val="none"/>
                <w:lang w:val="en-US" w:eastAsia="zh-CN"/>
              </w:rPr>
              <w:t xml:space="preserve">     </w:t>
            </w:r>
            <w:r>
              <w:rPr>
                <w:rFonts w:hint="eastAsia" w:ascii="仿宋_GB2312" w:hAnsi="仿宋_GB2312" w:eastAsia="仿宋_GB2312" w:cs="仿宋_GB2312"/>
                <w:bCs/>
                <w:color w:val="auto"/>
                <w:kern w:val="0"/>
                <w:sz w:val="22"/>
                <w:szCs w:val="22"/>
                <w:highlight w:val="none"/>
                <w:lang w:eastAsia="zh-CN"/>
              </w:rPr>
              <w:t xml:space="preserve">□ </w:t>
            </w:r>
            <w:r>
              <w:rPr>
                <w:rFonts w:hint="eastAsia" w:ascii="仿宋_GB2312" w:hAnsi="仿宋_GB2312" w:eastAsia="仿宋_GB2312" w:cs="仿宋_GB2312"/>
                <w:bCs/>
                <w:color w:val="auto"/>
                <w:kern w:val="0"/>
                <w:sz w:val="22"/>
                <w:szCs w:val="22"/>
                <w:highlight w:val="none"/>
                <w:lang w:val="en-US" w:eastAsia="zh-CN"/>
              </w:rPr>
              <w:t>公益创投项目扶持</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63"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p>
        </w:tc>
        <w:tc>
          <w:tcPr>
            <w:tcW w:w="4475"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合计</w:t>
            </w:r>
          </w:p>
        </w:tc>
        <w:tc>
          <w:tcPr>
            <w:tcW w:w="3385"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社会组织申明</w:t>
            </w:r>
          </w:p>
        </w:tc>
        <w:tc>
          <w:tcPr>
            <w:tcW w:w="7860"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本</w:t>
            </w:r>
            <w:r>
              <w:rPr>
                <w:rFonts w:hint="eastAsia" w:ascii="仿宋_GB2312" w:hAnsi="仿宋_GB2312" w:eastAsia="仿宋_GB2312" w:cs="仿宋_GB2312"/>
                <w:color w:val="auto"/>
                <w:kern w:val="0"/>
                <w:szCs w:val="21"/>
                <w:highlight w:val="none"/>
                <w:lang w:eastAsia="zh-CN"/>
              </w:rPr>
              <w:t>社会组织</w:t>
            </w:r>
            <w:r>
              <w:rPr>
                <w:rFonts w:hint="eastAsia" w:ascii="仿宋_GB2312" w:hAnsi="仿宋_GB2312" w:eastAsia="仿宋_GB2312" w:cs="仿宋_GB2312"/>
                <w:color w:val="auto"/>
                <w:kern w:val="0"/>
                <w:szCs w:val="21"/>
                <w:highlight w:val="none"/>
              </w:rPr>
              <w:t>保证申请社会组织发展</w:t>
            </w:r>
            <w:r>
              <w:rPr>
                <w:rFonts w:hint="eastAsia" w:ascii="仿宋_GB2312" w:hAnsi="仿宋_GB2312" w:eastAsia="仿宋_GB2312" w:cs="仿宋_GB2312"/>
                <w:color w:val="auto"/>
                <w:kern w:val="0"/>
                <w:szCs w:val="21"/>
                <w:highlight w:val="none"/>
                <w:lang w:eastAsia="zh-CN"/>
              </w:rPr>
              <w:t>扶持资金</w:t>
            </w:r>
            <w:r>
              <w:rPr>
                <w:rFonts w:hint="eastAsia" w:ascii="仿宋_GB2312" w:hAnsi="仿宋_GB2312" w:eastAsia="仿宋_GB2312" w:cs="仿宋_GB2312"/>
                <w:color w:val="auto"/>
                <w:kern w:val="0"/>
                <w:szCs w:val="21"/>
                <w:highlight w:val="none"/>
              </w:rPr>
              <w:t>所提交的相关材料及内容均真实有效。</w:t>
            </w:r>
          </w:p>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w:t>
            </w: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 xml:space="preserve">  法定代表人签名：</w:t>
            </w:r>
          </w:p>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w:t>
            </w: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 xml:space="preserve"> （单位盖章）</w:t>
            </w:r>
          </w:p>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bidi w:val="0"/>
              <w:rPr>
                <w:rFonts w:hint="eastAsia" w:ascii="仿宋_GB2312" w:hAnsi="仿宋_GB2312" w:eastAsia="仿宋_GB2312" w:cs="仿宋_GB2312"/>
                <w:color w:val="auto"/>
                <w:szCs w:val="21"/>
                <w:highlight w:val="none"/>
              </w:rPr>
            </w:pPr>
            <w:r>
              <w:rPr>
                <w:rFonts w:hint="eastAsia" w:ascii="仿宋_GB2312" w:hAnsi="仿宋_GB2312" w:eastAsia="仿宋_GB2312" w:cs="仿宋_GB2312"/>
              </w:rPr>
              <w:t>业务主管单位（行业管理部门或党建工作机构</w:t>
            </w:r>
            <w:r>
              <w:rPr>
                <w:rFonts w:hint="eastAsia" w:ascii="仿宋_GB2312" w:hAnsi="仿宋_GB2312" w:eastAsia="仿宋_GB2312" w:cs="仿宋_GB2312"/>
                <w:lang w:eastAsia="zh-CN"/>
              </w:rPr>
              <w:t>）</w:t>
            </w:r>
            <w:r>
              <w:rPr>
                <w:rFonts w:hint="eastAsia" w:ascii="仿宋_GB2312" w:hAnsi="仿宋_GB2312" w:eastAsia="仿宋_GB2312" w:cs="仿宋_GB2312"/>
              </w:rPr>
              <w:t>意见</w:t>
            </w:r>
          </w:p>
        </w:tc>
        <w:tc>
          <w:tcPr>
            <w:tcW w:w="7860" w:type="dxa"/>
            <w:gridSpan w:val="5"/>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overflowPunct/>
              <w:topLinePunct w:val="0"/>
              <w:autoSpaceDE/>
              <w:autoSpaceDN/>
              <w:bidi w:val="0"/>
              <w:adjustRightInd/>
              <w:snapToGrid/>
              <w:spacing w:line="520" w:lineRule="exact"/>
              <w:ind w:right="0" w:rightChars="0" w:firstLine="2310" w:firstLineChars="1100"/>
              <w:jc w:val="both"/>
              <w:textAlignment w:val="auto"/>
              <w:outlineLvl w:val="9"/>
              <w:rPr>
                <w:rFonts w:hint="eastAsia" w:ascii="仿宋_GB2312" w:hAnsi="仿宋_GB2312" w:eastAsia="仿宋_GB2312" w:cs="仿宋_GB2312"/>
                <w:color w:val="auto"/>
                <w:szCs w:val="21"/>
                <w:highlight w:val="none"/>
              </w:rPr>
            </w:pPr>
          </w:p>
          <w:p>
            <w:pPr>
              <w:keepNext/>
              <w:keepLines/>
              <w:pageBreakBefore w:val="0"/>
              <w:widowControl w:val="0"/>
              <w:kinsoku/>
              <w:overflowPunct/>
              <w:topLinePunct w:val="0"/>
              <w:autoSpaceDE/>
              <w:autoSpaceDN/>
              <w:bidi w:val="0"/>
              <w:adjustRightInd/>
              <w:snapToGrid/>
              <w:spacing w:line="520" w:lineRule="exact"/>
              <w:ind w:right="0" w:rightChars="0" w:firstLine="2310" w:firstLineChars="110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w:t>
            </w: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 xml:space="preserve">    </w:t>
            </w: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 xml:space="preserve"> （单位盖章）</w:t>
            </w:r>
          </w:p>
          <w:p>
            <w:pPr>
              <w:keepNext/>
              <w:keepLines/>
              <w:pageBreakBefore w:val="0"/>
              <w:widowControl w:val="0"/>
              <w:kinsoku/>
              <w:wordWrap w:val="0"/>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bidi w:val="0"/>
              <w:rPr>
                <w:rFonts w:hint="eastAsia" w:ascii="仿宋_GB2312" w:hAnsi="仿宋_GB2312" w:eastAsia="仿宋_GB2312" w:cs="仿宋_GB2312"/>
                <w:color w:val="auto"/>
                <w:szCs w:val="21"/>
                <w:highlight w:val="none"/>
              </w:rPr>
            </w:pPr>
            <w:r>
              <w:rPr>
                <w:rFonts w:hint="eastAsia" w:ascii="仿宋_GB2312" w:hAnsi="仿宋_GB2312" w:eastAsia="仿宋_GB2312" w:cs="仿宋_GB2312"/>
                <w:lang w:eastAsia="zh-CN"/>
              </w:rPr>
              <w:t>区、县（市）民政局意见（</w:t>
            </w:r>
            <w:r>
              <w:rPr>
                <w:rFonts w:hint="eastAsia" w:ascii="仿宋_GB2312" w:hAnsi="仿宋_GB2312" w:eastAsia="仿宋_GB2312" w:cs="仿宋_GB2312"/>
                <w:lang w:val="en-US" w:eastAsia="zh-CN"/>
              </w:rPr>
              <w:t>加强社会组织品牌建设填写</w:t>
            </w:r>
            <w:r>
              <w:rPr>
                <w:rFonts w:hint="eastAsia" w:ascii="仿宋_GB2312" w:hAnsi="仿宋_GB2312" w:eastAsia="仿宋_GB2312" w:cs="仿宋_GB2312"/>
                <w:lang w:eastAsia="zh-CN"/>
              </w:rPr>
              <w:t>）</w:t>
            </w:r>
          </w:p>
        </w:tc>
        <w:tc>
          <w:tcPr>
            <w:tcW w:w="7860" w:type="dxa"/>
            <w:gridSpan w:val="5"/>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w:t>
            </w:r>
          </w:p>
          <w:p>
            <w:pPr>
              <w:keepNext/>
              <w:keepLines/>
              <w:pageBreakBefore w:val="0"/>
              <w:widowControl w:val="0"/>
              <w:kinsoku/>
              <w:overflowPunct/>
              <w:topLinePunct w:val="0"/>
              <w:autoSpaceDE/>
              <w:autoSpaceDN/>
              <w:bidi w:val="0"/>
              <w:adjustRightInd/>
              <w:snapToGrid/>
              <w:spacing w:line="520" w:lineRule="exact"/>
              <w:ind w:right="0" w:rightChars="0" w:firstLine="2310" w:firstLineChars="110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w:t>
            </w: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 xml:space="preserve">  （单位盖章）</w:t>
            </w:r>
          </w:p>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023" w:type="dxa"/>
            <w:gridSpan w:val="7"/>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b/>
                <w:color w:val="auto"/>
                <w:szCs w:val="21"/>
                <w:highlight w:val="none"/>
              </w:rPr>
            </w:pPr>
            <w:r>
              <w:rPr>
                <w:rFonts w:hint="eastAsia" w:ascii="仿宋_GB2312" w:hAnsi="仿宋_GB2312" w:eastAsia="仿宋_GB2312" w:cs="仿宋_GB2312"/>
                <w:color w:val="auto"/>
                <w:szCs w:val="21"/>
                <w:highlight w:val="none"/>
              </w:rPr>
              <w:t>提 交 材 料 清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023" w:type="dxa"/>
            <w:gridSpan w:val="7"/>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b/>
                <w:color w:val="auto"/>
                <w:kern w:val="0"/>
                <w:szCs w:val="21"/>
                <w:highlight w:val="none"/>
              </w:rPr>
              <w:t>收到以下材料复印件，与原件核对无误，原件归还（在括号内打√）：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4767" w:type="dxa"/>
            <w:gridSpan w:val="3"/>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  ）法人登记证书（副本）；</w:t>
            </w:r>
          </w:p>
          <w:p>
            <w:pPr>
              <w:keepNext/>
              <w:keepLines/>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rPr>
              <w:t>2.（  ）</w:t>
            </w:r>
            <w:r>
              <w:rPr>
                <w:rFonts w:hint="eastAsia" w:ascii="仿宋_GB2312" w:hAnsi="仿宋_GB2312" w:eastAsia="仿宋_GB2312" w:cs="仿宋_GB2312"/>
                <w:color w:val="auto"/>
                <w:szCs w:val="21"/>
                <w:highlight w:val="none"/>
                <w:lang w:eastAsia="zh-CN"/>
              </w:rPr>
              <w:t>近两年年检报告书；</w:t>
            </w:r>
          </w:p>
          <w:p>
            <w:pPr>
              <w:keepNext/>
              <w:keepLines/>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  ）工作人员身份证</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学历证书；</w:t>
            </w:r>
          </w:p>
          <w:p>
            <w:pPr>
              <w:keepNext/>
              <w:keepLines/>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4.（  ）劳动合同；</w:t>
            </w:r>
          </w:p>
          <w:p>
            <w:pPr>
              <w:keepNext/>
              <w:keepLines/>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5.（  ）社会保险缴纳情况证明</w:t>
            </w:r>
            <w:r>
              <w:rPr>
                <w:rFonts w:hint="eastAsia" w:ascii="仿宋_GB2312" w:hAnsi="仿宋_GB2312" w:eastAsia="仿宋_GB2312" w:cs="仿宋_GB2312"/>
                <w:color w:val="auto"/>
                <w:szCs w:val="21"/>
                <w:highlight w:val="none"/>
                <w:lang w:val="en-US" w:eastAsia="zh-CN"/>
              </w:rPr>
              <w:t>(满一年)</w:t>
            </w:r>
            <w:r>
              <w:rPr>
                <w:rFonts w:hint="eastAsia" w:ascii="仿宋_GB2312" w:hAnsi="仿宋_GB2312" w:eastAsia="仿宋_GB2312" w:cs="仿宋_GB2312"/>
                <w:color w:val="auto"/>
                <w:szCs w:val="21"/>
                <w:highlight w:val="none"/>
              </w:rPr>
              <w:t>；</w:t>
            </w:r>
          </w:p>
        </w:tc>
        <w:tc>
          <w:tcPr>
            <w:tcW w:w="5256" w:type="dxa"/>
            <w:gridSpan w:val="4"/>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6.（  ）社会组织工资发放清单；</w:t>
            </w:r>
          </w:p>
          <w:p>
            <w:pPr>
              <w:keepNext/>
              <w:keepLines/>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7.（  ）年终考核报告；</w:t>
            </w:r>
          </w:p>
          <w:p>
            <w:pPr>
              <w:keepNext/>
              <w:keepLines/>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8.（  ）评估等级决定书；</w:t>
            </w:r>
          </w:p>
          <w:p>
            <w:pPr>
              <w:keepNext/>
              <w:keepLines/>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9.（  ）荣誉证书；</w:t>
            </w:r>
          </w:p>
          <w:p>
            <w:pPr>
              <w:keepNext/>
              <w:keepLines/>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10.（  ）其他材料</w:t>
            </w:r>
            <w:r>
              <w:rPr>
                <w:rFonts w:hint="eastAsia" w:ascii="仿宋_GB2312" w:hAnsi="仿宋_GB2312" w:eastAsia="仿宋_GB2312" w:cs="仿宋_GB2312"/>
                <w:color w:val="auto"/>
                <w:szCs w:val="21"/>
                <w:highlight w:val="none"/>
                <w:u w:val="single"/>
              </w:rPr>
              <w:t xml:space="preserve">            </w:t>
            </w:r>
            <w:r>
              <w:rPr>
                <w:rFonts w:hint="eastAsia" w:ascii="仿宋_GB2312" w:hAnsi="仿宋_GB2312" w:eastAsia="仿宋_GB2312" w:cs="仿宋_GB2312"/>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0023" w:type="dxa"/>
            <w:gridSpan w:val="7"/>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szCs w:val="21"/>
                <w:highlight w:val="none"/>
              </w:rPr>
            </w:pPr>
            <w:r>
              <w:rPr>
                <w:rFonts w:hint="default" w:ascii="仿宋_GB2312" w:hAnsi="仿宋_GB2312" w:eastAsia="仿宋_GB2312" w:cs="仿宋_GB2312"/>
                <w:color w:val="auto"/>
                <w:kern w:val="0"/>
                <w:szCs w:val="21"/>
                <w:highlight w:val="none"/>
                <w:lang w:val="en"/>
              </w:rPr>
              <w:t xml:space="preserve">         </w:t>
            </w:r>
            <w:r>
              <w:rPr>
                <w:rFonts w:hint="eastAsia" w:ascii="仿宋_GB2312" w:hAnsi="仿宋_GB2312" w:eastAsia="仿宋_GB2312" w:cs="仿宋_GB2312"/>
                <w:color w:val="auto"/>
                <w:kern w:val="0"/>
                <w:szCs w:val="21"/>
                <w:highlight w:val="none"/>
              </w:rPr>
              <w:t>申请单位经办人签名：</w:t>
            </w:r>
            <w:r>
              <w:rPr>
                <w:rFonts w:hint="eastAsia" w:ascii="仿宋_GB2312" w:hAnsi="仿宋_GB2312" w:eastAsia="仿宋_GB2312" w:cs="仿宋_GB2312"/>
                <w:color w:val="auto"/>
                <w:kern w:val="0"/>
                <w:szCs w:val="21"/>
                <w:highlight w:val="none"/>
                <w:lang w:val="en-US" w:eastAsia="zh-CN"/>
              </w:rPr>
              <w:t xml:space="preserve">                    </w:t>
            </w:r>
            <w:r>
              <w:rPr>
                <w:rFonts w:hint="default" w:ascii="仿宋_GB2312" w:hAnsi="仿宋_GB2312" w:eastAsia="仿宋_GB2312" w:cs="仿宋_GB2312"/>
                <w:color w:val="auto"/>
                <w:kern w:val="0"/>
                <w:szCs w:val="21"/>
                <w:highlight w:val="none"/>
                <w:lang w:val="en" w:eastAsia="zh-CN"/>
              </w:rPr>
              <w:t xml:space="preserve">           </w:t>
            </w:r>
            <w:r>
              <w:rPr>
                <w:rFonts w:hint="eastAsia" w:ascii="仿宋_GB2312" w:hAnsi="仿宋_GB2312" w:eastAsia="仿宋_GB2312" w:cs="仿宋_GB2312"/>
                <w:color w:val="auto"/>
                <w:kern w:val="0"/>
                <w:szCs w:val="21"/>
                <w:highlight w:val="none"/>
                <w:lang w:val="en-US" w:eastAsia="zh-CN"/>
              </w:rPr>
              <w:t xml:space="preserve">        </w:t>
            </w:r>
            <w:r>
              <w:rPr>
                <w:rFonts w:hint="eastAsia" w:ascii="仿宋_GB2312" w:hAnsi="仿宋_GB2312" w:eastAsia="仿宋_GB2312" w:cs="仿宋_GB2312"/>
                <w:color w:val="auto"/>
                <w:kern w:val="0"/>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023" w:type="dxa"/>
            <w:gridSpan w:val="7"/>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审 批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158"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初审意见</w:t>
            </w: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szCs w:val="21"/>
                <w:highlight w:val="none"/>
              </w:rPr>
              <w:t>类别名称</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firstLine="0" w:firstLineChars="0"/>
              <w:jc w:val="both"/>
              <w:textAlignment w:val="auto"/>
              <w:outlineLvl w:val="9"/>
              <w:rPr>
                <w:rFonts w:hint="eastAsia" w:ascii="仿宋_GB2312" w:hAnsi="仿宋_GB2312" w:eastAsia="仿宋_GB2312" w:cs="仿宋_GB2312"/>
                <w:bCs/>
                <w:color w:val="auto"/>
                <w:kern w:val="0"/>
                <w:sz w:val="22"/>
                <w:szCs w:val="22"/>
                <w:highlight w:val="none"/>
              </w:rPr>
            </w:pPr>
            <w:r>
              <w:rPr>
                <w:rFonts w:hint="eastAsia" w:ascii="仿宋_GB2312" w:hAnsi="仿宋_GB2312" w:eastAsia="仿宋_GB2312" w:cs="仿宋_GB2312"/>
                <w:bCs/>
                <w:color w:val="auto"/>
                <w:kern w:val="0"/>
                <w:sz w:val="22"/>
                <w:szCs w:val="22"/>
                <w:highlight w:val="none"/>
                <w:lang w:eastAsia="zh-CN"/>
              </w:rPr>
              <w:t xml:space="preserve">     □ </w:t>
            </w:r>
            <w:r>
              <w:rPr>
                <w:rFonts w:hint="eastAsia" w:ascii="仿宋_GB2312" w:hAnsi="仿宋_GB2312" w:eastAsia="仿宋_GB2312" w:cs="仿宋_GB2312"/>
                <w:bCs/>
                <w:color w:val="auto"/>
                <w:kern w:val="0"/>
                <w:sz w:val="22"/>
                <w:szCs w:val="22"/>
                <w:highlight w:val="none"/>
                <w:lang w:val="en-US" w:eastAsia="zh-CN"/>
              </w:rPr>
              <w:t>品牌</w:t>
            </w:r>
            <w:r>
              <w:rPr>
                <w:rFonts w:hint="eastAsia" w:ascii="仿宋_GB2312" w:hAnsi="仿宋_GB2312" w:eastAsia="仿宋_GB2312" w:cs="仿宋_GB2312"/>
                <w:bCs/>
                <w:color w:val="auto"/>
                <w:kern w:val="0"/>
                <w:sz w:val="22"/>
                <w:szCs w:val="22"/>
                <w:highlight w:val="none"/>
                <w:lang w:eastAsia="zh-CN"/>
              </w:rPr>
              <w:t>建设扶持</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firstLine="0" w:firstLineChars="0"/>
              <w:jc w:val="both"/>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bCs/>
                <w:color w:val="auto"/>
                <w:kern w:val="0"/>
                <w:sz w:val="22"/>
                <w:szCs w:val="22"/>
                <w:highlight w:val="none"/>
                <w:lang w:eastAsia="zh-CN"/>
              </w:rPr>
              <w:t xml:space="preserve">     □ </w:t>
            </w:r>
            <w:r>
              <w:rPr>
                <w:rFonts w:hint="eastAsia" w:ascii="仿宋_GB2312" w:hAnsi="仿宋_GB2312" w:eastAsia="仿宋_GB2312" w:cs="仿宋_GB2312"/>
                <w:bCs/>
                <w:color w:val="auto"/>
                <w:kern w:val="0"/>
                <w:sz w:val="22"/>
                <w:szCs w:val="22"/>
                <w:highlight w:val="none"/>
                <w:lang w:val="en-US" w:eastAsia="zh-CN"/>
              </w:rPr>
              <w:t>能力提升扶持</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firstLine="0" w:firstLineChars="0"/>
              <w:jc w:val="both"/>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bCs/>
                <w:color w:val="auto"/>
                <w:kern w:val="0"/>
                <w:sz w:val="22"/>
                <w:szCs w:val="22"/>
                <w:highlight w:val="none"/>
                <w:lang w:eastAsia="zh-CN"/>
              </w:rPr>
              <w:t xml:space="preserve">     □ 人才培养扶持</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firstLine="0" w:firstLineChars="0"/>
              <w:jc w:val="both"/>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bCs/>
                <w:color w:val="auto"/>
                <w:kern w:val="0"/>
                <w:sz w:val="22"/>
                <w:szCs w:val="22"/>
                <w:highlight w:val="none"/>
                <w:lang w:eastAsia="zh-CN"/>
              </w:rPr>
              <w:t xml:space="preserve"> </w:t>
            </w:r>
            <w:r>
              <w:rPr>
                <w:rFonts w:hint="eastAsia" w:ascii="仿宋_GB2312" w:hAnsi="仿宋_GB2312" w:eastAsia="仿宋_GB2312" w:cs="仿宋_GB2312"/>
                <w:bCs/>
                <w:color w:val="auto"/>
                <w:kern w:val="0"/>
                <w:sz w:val="22"/>
                <w:szCs w:val="22"/>
                <w:highlight w:val="none"/>
                <w:lang w:val="en-US" w:eastAsia="zh-CN"/>
              </w:rPr>
              <w:t xml:space="preserve">    </w:t>
            </w:r>
            <w:r>
              <w:rPr>
                <w:rFonts w:hint="eastAsia" w:ascii="仿宋_GB2312" w:hAnsi="仿宋_GB2312" w:eastAsia="仿宋_GB2312" w:cs="仿宋_GB2312"/>
                <w:bCs/>
                <w:color w:val="auto"/>
                <w:kern w:val="0"/>
                <w:sz w:val="22"/>
                <w:szCs w:val="22"/>
                <w:highlight w:val="none"/>
                <w:lang w:eastAsia="zh-CN"/>
              </w:rPr>
              <w:t xml:space="preserve">□ </w:t>
            </w:r>
            <w:r>
              <w:rPr>
                <w:rFonts w:hint="eastAsia" w:ascii="仿宋_GB2312" w:hAnsi="仿宋_GB2312" w:eastAsia="仿宋_GB2312" w:cs="仿宋_GB2312"/>
                <w:bCs/>
                <w:color w:val="auto"/>
                <w:kern w:val="0"/>
                <w:sz w:val="22"/>
                <w:szCs w:val="22"/>
                <w:highlight w:val="none"/>
                <w:lang w:val="en-US" w:eastAsia="zh-CN"/>
              </w:rPr>
              <w:t>党建工作扶持</w:t>
            </w:r>
            <w:r>
              <w:rPr>
                <w:rFonts w:hint="eastAsia" w:ascii="仿宋_GB2312" w:hAnsi="仿宋_GB2312" w:eastAsia="仿宋_GB2312" w:cs="仿宋_GB2312"/>
                <w:bCs/>
                <w:color w:val="auto"/>
                <w:kern w:val="0"/>
                <w:sz w:val="22"/>
                <w:szCs w:val="22"/>
                <w:highlight w:val="none"/>
                <w:lang w:eastAsia="zh-CN"/>
              </w:rPr>
              <w:t xml:space="preserve">     </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firstLine="0" w:firstLineChars="0"/>
              <w:jc w:val="both"/>
              <w:textAlignment w:val="auto"/>
              <w:outlineLvl w:val="9"/>
              <w:rPr>
                <w:rFonts w:hint="eastAsia" w:ascii="仿宋_GB2312" w:hAnsi="仿宋_GB2312" w:eastAsia="仿宋_GB2312" w:cs="仿宋_GB2312"/>
                <w:bCs/>
                <w:color w:val="auto"/>
                <w:kern w:val="0"/>
                <w:sz w:val="22"/>
                <w:szCs w:val="22"/>
                <w:highlight w:val="none"/>
                <w:lang w:eastAsia="zh-CN"/>
              </w:rPr>
            </w:pPr>
            <w:r>
              <w:rPr>
                <w:rFonts w:hint="eastAsia" w:ascii="仿宋_GB2312" w:hAnsi="仿宋_GB2312" w:eastAsia="仿宋_GB2312" w:cs="仿宋_GB2312"/>
                <w:bCs/>
                <w:color w:val="auto"/>
                <w:kern w:val="0"/>
                <w:sz w:val="22"/>
                <w:szCs w:val="22"/>
                <w:highlight w:val="none"/>
                <w:lang w:eastAsia="zh-CN"/>
              </w:rPr>
              <w:t xml:space="preserve"> </w:t>
            </w:r>
            <w:r>
              <w:rPr>
                <w:rFonts w:hint="eastAsia" w:ascii="仿宋_GB2312" w:hAnsi="仿宋_GB2312" w:eastAsia="仿宋_GB2312" w:cs="仿宋_GB2312"/>
                <w:bCs/>
                <w:color w:val="auto"/>
                <w:kern w:val="0"/>
                <w:sz w:val="22"/>
                <w:szCs w:val="22"/>
                <w:highlight w:val="none"/>
                <w:lang w:val="en-US" w:eastAsia="zh-CN"/>
              </w:rPr>
              <w:t xml:space="preserve">    </w:t>
            </w:r>
            <w:r>
              <w:rPr>
                <w:rFonts w:hint="eastAsia" w:ascii="仿宋_GB2312" w:hAnsi="仿宋_GB2312" w:eastAsia="仿宋_GB2312" w:cs="仿宋_GB2312"/>
                <w:bCs/>
                <w:color w:val="auto"/>
                <w:kern w:val="0"/>
                <w:sz w:val="22"/>
                <w:szCs w:val="22"/>
                <w:highlight w:val="none"/>
                <w:lang w:eastAsia="zh-CN"/>
              </w:rPr>
              <w:t xml:space="preserve">□ </w:t>
            </w:r>
            <w:r>
              <w:rPr>
                <w:rFonts w:hint="eastAsia" w:ascii="仿宋_GB2312" w:hAnsi="仿宋_GB2312" w:eastAsia="仿宋_GB2312" w:cs="仿宋_GB2312"/>
                <w:bCs/>
                <w:color w:val="auto"/>
                <w:kern w:val="0"/>
                <w:sz w:val="22"/>
                <w:szCs w:val="22"/>
                <w:highlight w:val="none"/>
                <w:lang w:val="en-US" w:eastAsia="zh-CN"/>
              </w:rPr>
              <w:t>公益创投项目扶持</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5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c>
          <w:tcPr>
            <w:tcW w:w="4481"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szCs w:val="21"/>
                <w:highlight w:val="none"/>
              </w:rPr>
              <w:t>合计</w:t>
            </w:r>
          </w:p>
        </w:tc>
        <w:tc>
          <w:tcPr>
            <w:tcW w:w="338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215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lang w:eastAsia="zh-CN"/>
              </w:rPr>
              <w:t>民政部门审批</w:t>
            </w:r>
            <w:r>
              <w:rPr>
                <w:rFonts w:hint="eastAsia" w:ascii="仿宋_GB2312" w:hAnsi="仿宋_GB2312" w:eastAsia="仿宋_GB2312" w:cs="仿宋_GB2312"/>
                <w:color w:val="auto"/>
                <w:kern w:val="0"/>
                <w:szCs w:val="21"/>
                <w:highlight w:val="none"/>
              </w:rPr>
              <w:t>意见</w:t>
            </w:r>
          </w:p>
        </w:tc>
        <w:tc>
          <w:tcPr>
            <w:tcW w:w="7865" w:type="dxa"/>
            <w:gridSpan w:val="6"/>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textAlignment w:val="auto"/>
              <w:rPr>
                <w:rFonts w:hint="eastAsia" w:ascii="仿宋_GB2312" w:hAnsi="仿宋_GB2312" w:eastAsia="仿宋_GB2312" w:cs="仿宋_GB2312"/>
                <w:lang w:eastAsia="zh-CN"/>
              </w:rPr>
            </w:pPr>
            <w:r>
              <w:rPr>
                <w:rFonts w:hint="default" w:ascii="仿宋_GB2312" w:hAnsi="仿宋_GB2312" w:eastAsia="仿宋_GB2312" w:cs="仿宋_GB2312"/>
                <w:lang w:val="en" w:eastAsia="zh-CN"/>
              </w:rPr>
              <w:t xml:space="preserve">          </w:t>
            </w:r>
            <w:r>
              <w:rPr>
                <w:rFonts w:hint="eastAsia" w:ascii="仿宋_GB2312" w:hAnsi="仿宋_GB2312" w:eastAsia="仿宋_GB2312" w:cs="仿宋_GB2312"/>
                <w:lang w:val="en-US" w:eastAsia="zh-CN"/>
              </w:rPr>
              <w:t xml:space="preserve"> </w:t>
            </w:r>
            <w:r>
              <w:rPr>
                <w:rFonts w:hint="default" w:ascii="仿宋_GB2312" w:hAnsi="仿宋_GB2312" w:eastAsia="仿宋_GB2312" w:cs="仿宋_GB2312"/>
                <w:lang w:val="en" w:eastAsia="zh-CN"/>
              </w:rPr>
              <w:t xml:space="preserve"> </w:t>
            </w:r>
            <w:r>
              <w:rPr>
                <w:rFonts w:hint="eastAsia" w:ascii="仿宋_GB2312" w:hAnsi="仿宋_GB2312" w:eastAsia="仿宋_GB2312" w:cs="仿宋_GB2312"/>
                <w:lang w:val="en-US" w:eastAsia="zh-CN"/>
              </w:rPr>
              <w:t>业务</w:t>
            </w:r>
            <w:r>
              <w:rPr>
                <w:rFonts w:hint="eastAsia" w:ascii="仿宋_GB2312" w:hAnsi="仿宋_GB2312" w:eastAsia="仿宋_GB2312" w:cs="仿宋_GB2312"/>
                <w:lang w:eastAsia="zh-CN"/>
              </w:rPr>
              <w:t>处室意见：</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分管领导意见：</w:t>
            </w:r>
          </w:p>
          <w:p>
            <w:pPr>
              <w:pageBreakBefore w:val="0"/>
              <w:widowControl w:val="0"/>
              <w:kinsoku/>
              <w:overflowPunct/>
              <w:topLinePunct w:val="0"/>
              <w:autoSpaceDE/>
              <w:autoSpaceDN/>
              <w:bidi w:val="0"/>
              <w:adjustRightInd/>
              <w:snapToGrid/>
              <w:spacing w:line="520" w:lineRule="exac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keepNext/>
              <w:keepLines/>
              <w:pageBreakBefore w:val="0"/>
              <w:widowControl w:val="0"/>
              <w:kinsoku/>
              <w:overflowPunct/>
              <w:topLinePunct w:val="0"/>
              <w:autoSpaceDE/>
              <w:autoSpaceDN/>
              <w:bidi w:val="0"/>
              <w:adjustRightInd/>
              <w:snapToGrid/>
              <w:spacing w:line="520" w:lineRule="exact"/>
              <w:ind w:right="0" w:rightChars="0" w:firstLine="2310" w:firstLineChars="110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（单位盖章）</w:t>
            </w:r>
          </w:p>
          <w:p>
            <w:pPr>
              <w:pageBreakBefore w:val="0"/>
              <w:widowControl w:val="0"/>
              <w:kinsoku/>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215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beforeLines="50" w:afterLines="50" w:line="520" w:lineRule="exact"/>
              <w:ind w:right="0" w:rightChars="0"/>
              <w:jc w:val="both"/>
              <w:textAlignment w:val="auto"/>
              <w:outlineLvl w:val="9"/>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lang w:eastAsia="zh-CN"/>
              </w:rPr>
              <w:t>财政部门审批</w:t>
            </w:r>
            <w:r>
              <w:rPr>
                <w:rFonts w:hint="eastAsia" w:ascii="仿宋_GB2312" w:hAnsi="仿宋_GB2312" w:eastAsia="仿宋_GB2312" w:cs="仿宋_GB2312"/>
                <w:color w:val="auto"/>
                <w:kern w:val="0"/>
                <w:szCs w:val="21"/>
                <w:highlight w:val="none"/>
              </w:rPr>
              <w:t>意见</w:t>
            </w:r>
          </w:p>
        </w:tc>
        <w:tc>
          <w:tcPr>
            <w:tcW w:w="7865" w:type="dxa"/>
            <w:gridSpan w:val="6"/>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520" w:lineRule="exac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 xml:space="preserve">            业务</w:t>
            </w:r>
            <w:r>
              <w:rPr>
                <w:rFonts w:hint="eastAsia" w:ascii="仿宋_GB2312" w:hAnsi="仿宋_GB2312" w:eastAsia="仿宋_GB2312" w:cs="仿宋_GB2312"/>
                <w:lang w:eastAsia="zh-CN"/>
              </w:rPr>
              <w:t>处室意见：</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分管领导意见：</w:t>
            </w:r>
          </w:p>
          <w:p>
            <w:pPr>
              <w:pageBreakBefore w:val="0"/>
              <w:widowControl w:val="0"/>
              <w:kinsoku/>
              <w:overflowPunct/>
              <w:topLinePunct w:val="0"/>
              <w:autoSpaceDE/>
              <w:autoSpaceDN/>
              <w:bidi w:val="0"/>
              <w:adjustRightInd/>
              <w:snapToGrid/>
              <w:spacing w:line="520" w:lineRule="exact"/>
              <w:textAlignment w:val="auto"/>
              <w:rPr>
                <w:rFonts w:hint="eastAsia" w:ascii="仿宋_GB2312" w:hAnsi="仿宋_GB2312" w:eastAsia="仿宋_GB2312" w:cs="仿宋_GB2312"/>
                <w:lang w:eastAsia="zh-CN"/>
              </w:rPr>
            </w:pPr>
          </w:p>
          <w:p>
            <w:pPr>
              <w:keepNext/>
              <w:keepLines/>
              <w:pageBreakBefore w:val="0"/>
              <w:widowControl w:val="0"/>
              <w:kinsoku/>
              <w:overflowPunct/>
              <w:topLinePunct w:val="0"/>
              <w:autoSpaceDE/>
              <w:autoSpaceDN/>
              <w:bidi w:val="0"/>
              <w:adjustRightInd/>
              <w:snapToGrid/>
              <w:spacing w:line="520" w:lineRule="exact"/>
              <w:ind w:right="0" w:rightChars="0" w:firstLine="2310" w:firstLineChars="1100"/>
              <w:jc w:val="both"/>
              <w:textAlignment w:val="auto"/>
              <w:outlineLvl w:val="9"/>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 xml:space="preserve">                               </w:t>
            </w:r>
            <w:r>
              <w:rPr>
                <w:rFonts w:hint="eastAsia" w:ascii="仿宋_GB2312" w:hAnsi="仿宋_GB2312" w:eastAsia="仿宋_GB2312" w:cs="仿宋_GB2312"/>
                <w:color w:val="auto"/>
                <w:szCs w:val="21"/>
                <w:highlight w:val="none"/>
              </w:rPr>
              <w:t>（单位盖章）</w:t>
            </w:r>
          </w:p>
          <w:p>
            <w:pPr>
              <w:pageBreakBefore w:val="0"/>
              <w:widowControl w:val="0"/>
              <w:kinsoku/>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szCs w:val="21"/>
                <w:highlight w:val="none"/>
              </w:rPr>
              <w:t xml:space="preserve">                                                  年      月     日</w:t>
            </w:r>
          </w:p>
        </w:tc>
      </w:tr>
    </w:tbl>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ageBreakBefore w:val="0"/>
        <w:widowControl w:val="0"/>
        <w:kinsoku/>
        <w:overflowPunct/>
        <w:topLinePunct w:val="0"/>
        <w:autoSpaceDE/>
        <w:autoSpaceDN/>
        <w:bidi w:val="0"/>
        <w:adjustRightInd/>
        <w:snapToGrid/>
        <w:spacing w:line="560" w:lineRule="exact"/>
        <w:jc w:val="both"/>
        <w:textAlignment w:val="auto"/>
        <w:rPr>
          <w:color w:val="auto"/>
          <w:highlight w:val="none"/>
        </w:rPr>
      </w:pPr>
    </w:p>
    <w:p>
      <w:pPr>
        <w:pStyle w:val="4"/>
        <w:spacing w:line="460" w:lineRule="exact"/>
        <w:ind w:firstLine="280" w:firstLineChars="100"/>
        <w:jc w:val="both"/>
        <w:rPr>
          <w:color w:val="auto"/>
          <w:highlight w:val="none"/>
        </w:rPr>
      </w:pPr>
      <w:r>
        <w:rPr>
          <w:rFonts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290195</wp:posOffset>
                </wp:positionV>
                <wp:extent cx="5295900" cy="635"/>
                <wp:effectExtent l="0" t="0" r="0" b="0"/>
                <wp:wrapNone/>
                <wp:docPr id="9" name="任意多边形 9"/>
                <wp:cNvGraphicFramePr/>
                <a:graphic xmlns:a="http://schemas.openxmlformats.org/drawingml/2006/main">
                  <a:graphicData uri="http://schemas.microsoft.com/office/word/2010/wordprocessingShape">
                    <wps:wsp>
                      <wps:cNvSpPr/>
                      <wps:spPr>
                        <a:xfrm>
                          <a:off x="0" y="0"/>
                          <a:ext cx="5295900" cy="635"/>
                        </a:xfrm>
                        <a:custGeom>
                          <a:avLst/>
                          <a:gdLst/>
                          <a:ahLst/>
                          <a:cxnLst/>
                          <a:pathLst>
                            <a:path w="8340" h="1">
                              <a:moveTo>
                                <a:pt x="0" y="0"/>
                              </a:moveTo>
                              <a:lnTo>
                                <a:pt x="834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2.6pt;margin-top:22.85pt;height:0.05pt;width:417pt;z-index:251662336;mso-width-relative:page;mso-height-relative:page;" filled="f" stroked="t" coordsize="8340,1" o:gfxdata="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290SfXAAAACAEAAA8AAAAAAAAAAQAgAAAAIgAAAGRycy9kb3ducmV2LnhtbFBL&#10;AQIUABQAAAAIAIdO4kDt2hnUMAIAAIoEAAAOAAAAAAAAAAEAIAAAACYBAABkcnMvZTJvRG9jLnht&#10;bFBLBQYAAAAABgAGAFkBAADIBQAAAAA=&#10;" path="m0,0l8340,0e">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179070</wp:posOffset>
                </wp:positionH>
                <wp:positionV relativeFrom="paragraph">
                  <wp:posOffset>23495</wp:posOffset>
                </wp:positionV>
                <wp:extent cx="5295900" cy="635"/>
                <wp:effectExtent l="0" t="0" r="0" b="0"/>
                <wp:wrapNone/>
                <wp:docPr id="8" name="任意多边形 8"/>
                <wp:cNvGraphicFramePr/>
                <a:graphic xmlns:a="http://schemas.openxmlformats.org/drawingml/2006/main">
                  <a:graphicData uri="http://schemas.microsoft.com/office/word/2010/wordprocessingShape">
                    <wps:wsp>
                      <wps:cNvSpPr/>
                      <wps:spPr>
                        <a:xfrm>
                          <a:off x="0" y="0"/>
                          <a:ext cx="5295900" cy="635"/>
                        </a:xfrm>
                        <a:custGeom>
                          <a:avLst/>
                          <a:gdLst/>
                          <a:ahLst/>
                          <a:cxnLst/>
                          <a:pathLst>
                            <a:path w="8340" h="1">
                              <a:moveTo>
                                <a:pt x="0" y="0"/>
                              </a:moveTo>
                              <a:lnTo>
                                <a:pt x="834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4.1pt;margin-top:1.85pt;height:0.05pt;width:417pt;z-index:251661312;mso-width-relative:page;mso-height-relative:page;" filled="f" stroked="t" coordsize="8340,1" o:gfxdata="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9ZAEk0wAAAAYBAAAPAAAAAAAAAAEAIAAAACIAAABkcnMvZG93bnJldi54bWxQSwECFAAU&#10;AAAACACHTuJAQU+c/i8CAACKBAAADgAAAAAAAAABACAAAAAiAQAAZHJzL2Uyb0RvYy54bWxQSwUG&#10;AAAAAAYABgBZAQAAwwUAAAAA&#10;" path="m0,0l8340,0e">
                <v:fill on="f" focussize="0,0"/>
                <v:stroke color="#000000" joinstyle="round"/>
                <v:imagedata o:title=""/>
                <o:lock v:ext="edit" aspectratio="f"/>
              </v:shape>
            </w:pict>
          </mc:Fallback>
        </mc:AlternateContent>
      </w:r>
      <w:r>
        <w:rPr>
          <w:rFonts w:hint="eastAsia" w:ascii="仿宋_GB2312" w:eastAsia="仿宋_GB2312"/>
          <w:sz w:val="28"/>
          <w:szCs w:val="28"/>
        </w:rPr>
        <w:t xml:space="preserve">绍兴市民政局办公室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12</w:t>
      </w:r>
      <w:bookmarkStart w:id="0" w:name="_GoBack"/>
      <w:bookmarkEnd w:id="0"/>
      <w:r>
        <w:rPr>
          <w:rFonts w:hint="eastAsia" w:ascii="仿宋_GB2312" w:eastAsia="仿宋_GB2312"/>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723" w:left="1418"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EADB9"/>
    <w:multiLevelType w:val="singleLevel"/>
    <w:tmpl w:val="9DFEADB9"/>
    <w:lvl w:ilvl="0" w:tentative="0">
      <w:start w:val="1"/>
      <w:numFmt w:val="chineseCounting"/>
      <w:suff w:val="nothing"/>
      <w:lvlText w:val="%1、"/>
      <w:lvlJc w:val="left"/>
      <w:rPr>
        <w:rFonts w:hint="eastAsia"/>
      </w:rPr>
    </w:lvl>
  </w:abstractNum>
  <w:abstractNum w:abstractNumId="1">
    <w:nsid w:val="DCFCD3C2"/>
    <w:multiLevelType w:val="singleLevel"/>
    <w:tmpl w:val="DCFCD3C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MTFjMDBmZmQ4ZjE1NjAwNWRlOTlkNDg4ODJiODcifQ=="/>
  </w:docVars>
  <w:rsids>
    <w:rsidRoot w:val="00000000"/>
    <w:rsid w:val="024B50BF"/>
    <w:rsid w:val="03130317"/>
    <w:rsid w:val="03A40525"/>
    <w:rsid w:val="03C42609"/>
    <w:rsid w:val="03F70539"/>
    <w:rsid w:val="03FD9FE7"/>
    <w:rsid w:val="05B7096F"/>
    <w:rsid w:val="063F0D93"/>
    <w:rsid w:val="06D63A21"/>
    <w:rsid w:val="07294101"/>
    <w:rsid w:val="079DD531"/>
    <w:rsid w:val="082A4A45"/>
    <w:rsid w:val="08515E33"/>
    <w:rsid w:val="08906F8C"/>
    <w:rsid w:val="08FD07C2"/>
    <w:rsid w:val="0B5B3644"/>
    <w:rsid w:val="0B6EFA7D"/>
    <w:rsid w:val="0BEF584F"/>
    <w:rsid w:val="0BFFCE0A"/>
    <w:rsid w:val="0CAC2763"/>
    <w:rsid w:val="0CDF114F"/>
    <w:rsid w:val="0EE425F1"/>
    <w:rsid w:val="0F6FD23D"/>
    <w:rsid w:val="0F9150C4"/>
    <w:rsid w:val="0F941690"/>
    <w:rsid w:val="0FAFBED6"/>
    <w:rsid w:val="0FE73D14"/>
    <w:rsid w:val="0FE73EFA"/>
    <w:rsid w:val="108E472C"/>
    <w:rsid w:val="11501D37"/>
    <w:rsid w:val="131C699A"/>
    <w:rsid w:val="13467D39"/>
    <w:rsid w:val="137F8C1B"/>
    <w:rsid w:val="14C65028"/>
    <w:rsid w:val="15552624"/>
    <w:rsid w:val="156D0B0C"/>
    <w:rsid w:val="16442A29"/>
    <w:rsid w:val="167F50E7"/>
    <w:rsid w:val="16A75548"/>
    <w:rsid w:val="17FBF513"/>
    <w:rsid w:val="19764B19"/>
    <w:rsid w:val="197B5170"/>
    <w:rsid w:val="197C7DCE"/>
    <w:rsid w:val="197F415D"/>
    <w:rsid w:val="1AAF7A3B"/>
    <w:rsid w:val="1ADBB608"/>
    <w:rsid w:val="1AF578A1"/>
    <w:rsid w:val="1AFD8FC0"/>
    <w:rsid w:val="1AFFCC36"/>
    <w:rsid w:val="1AFFD0B4"/>
    <w:rsid w:val="1B69C388"/>
    <w:rsid w:val="1B6DADEF"/>
    <w:rsid w:val="1BA7ED65"/>
    <w:rsid w:val="1D7ED9A7"/>
    <w:rsid w:val="1D8B1B73"/>
    <w:rsid w:val="1DEE41D3"/>
    <w:rsid w:val="1DF20AAA"/>
    <w:rsid w:val="1EF302D5"/>
    <w:rsid w:val="1EF87E03"/>
    <w:rsid w:val="1F67CA7E"/>
    <w:rsid w:val="1F9E1D5F"/>
    <w:rsid w:val="1FAD46F3"/>
    <w:rsid w:val="1FB60B0B"/>
    <w:rsid w:val="1FDBDE50"/>
    <w:rsid w:val="1FFB3792"/>
    <w:rsid w:val="1FFF924D"/>
    <w:rsid w:val="1FFFCDEA"/>
    <w:rsid w:val="208D328A"/>
    <w:rsid w:val="20E23C68"/>
    <w:rsid w:val="210E03C7"/>
    <w:rsid w:val="21457C72"/>
    <w:rsid w:val="21AB6035"/>
    <w:rsid w:val="21B56737"/>
    <w:rsid w:val="21DB5BE8"/>
    <w:rsid w:val="22DC09DA"/>
    <w:rsid w:val="23E37026"/>
    <w:rsid w:val="23FF3017"/>
    <w:rsid w:val="246B7D26"/>
    <w:rsid w:val="24984AD0"/>
    <w:rsid w:val="25894359"/>
    <w:rsid w:val="25EC3B3E"/>
    <w:rsid w:val="25FFD2B1"/>
    <w:rsid w:val="266D2F61"/>
    <w:rsid w:val="26A5005C"/>
    <w:rsid w:val="26DB0AD5"/>
    <w:rsid w:val="27325628"/>
    <w:rsid w:val="27781A50"/>
    <w:rsid w:val="277FBD80"/>
    <w:rsid w:val="277FF7F1"/>
    <w:rsid w:val="278A3E72"/>
    <w:rsid w:val="27E454BC"/>
    <w:rsid w:val="28A10F02"/>
    <w:rsid w:val="29576E12"/>
    <w:rsid w:val="297A108A"/>
    <w:rsid w:val="2B3F5140"/>
    <w:rsid w:val="2B3FC465"/>
    <w:rsid w:val="2BDF9BA4"/>
    <w:rsid w:val="2BFE8D06"/>
    <w:rsid w:val="2BFFEB73"/>
    <w:rsid w:val="2CBA7E8D"/>
    <w:rsid w:val="2CEEA05B"/>
    <w:rsid w:val="2CFA53DB"/>
    <w:rsid w:val="2D3823CD"/>
    <w:rsid w:val="2DC03EC3"/>
    <w:rsid w:val="2DC72968"/>
    <w:rsid w:val="2DFFD0D8"/>
    <w:rsid w:val="2E0E61BC"/>
    <w:rsid w:val="2E6D3D7F"/>
    <w:rsid w:val="2ECB8FE1"/>
    <w:rsid w:val="2F5FA246"/>
    <w:rsid w:val="2F820CDC"/>
    <w:rsid w:val="2FDAE6D0"/>
    <w:rsid w:val="2FFE715F"/>
    <w:rsid w:val="2FFFD66D"/>
    <w:rsid w:val="31230EAD"/>
    <w:rsid w:val="31384554"/>
    <w:rsid w:val="315B4177"/>
    <w:rsid w:val="31701262"/>
    <w:rsid w:val="318F159D"/>
    <w:rsid w:val="31A960DF"/>
    <w:rsid w:val="320B3172"/>
    <w:rsid w:val="321A76E7"/>
    <w:rsid w:val="32AF2E94"/>
    <w:rsid w:val="32D93012"/>
    <w:rsid w:val="32E95EB8"/>
    <w:rsid w:val="33063284"/>
    <w:rsid w:val="33FBE18A"/>
    <w:rsid w:val="35BFC812"/>
    <w:rsid w:val="35F737EA"/>
    <w:rsid w:val="35F9D753"/>
    <w:rsid w:val="35FF66E7"/>
    <w:rsid w:val="366E2063"/>
    <w:rsid w:val="36830F88"/>
    <w:rsid w:val="36F1EAB3"/>
    <w:rsid w:val="37051C27"/>
    <w:rsid w:val="377C151F"/>
    <w:rsid w:val="37BF26A0"/>
    <w:rsid w:val="37E99EA5"/>
    <w:rsid w:val="37F58CC3"/>
    <w:rsid w:val="37FBC4EA"/>
    <w:rsid w:val="37FF6D9F"/>
    <w:rsid w:val="37FFFA81"/>
    <w:rsid w:val="381757D4"/>
    <w:rsid w:val="38B47DF5"/>
    <w:rsid w:val="3964074F"/>
    <w:rsid w:val="39CF4695"/>
    <w:rsid w:val="39DF7F95"/>
    <w:rsid w:val="39E31585"/>
    <w:rsid w:val="3AA7CAD4"/>
    <w:rsid w:val="3AFF6FE1"/>
    <w:rsid w:val="3B10000E"/>
    <w:rsid w:val="3B30414D"/>
    <w:rsid w:val="3B8D31C4"/>
    <w:rsid w:val="3B9E4BBA"/>
    <w:rsid w:val="3BA7E002"/>
    <w:rsid w:val="3BAF1D09"/>
    <w:rsid w:val="3BBF6304"/>
    <w:rsid w:val="3BBF771C"/>
    <w:rsid w:val="3BD605E9"/>
    <w:rsid w:val="3BF70A76"/>
    <w:rsid w:val="3BFFB6ED"/>
    <w:rsid w:val="3BFFC88B"/>
    <w:rsid w:val="3C5D7FF7"/>
    <w:rsid w:val="3CCF7073"/>
    <w:rsid w:val="3D4520AB"/>
    <w:rsid w:val="3DBB5175"/>
    <w:rsid w:val="3DFF24BC"/>
    <w:rsid w:val="3DFF4F16"/>
    <w:rsid w:val="3E6F71E5"/>
    <w:rsid w:val="3E7787E2"/>
    <w:rsid w:val="3E7A2B75"/>
    <w:rsid w:val="3E7A4AD6"/>
    <w:rsid w:val="3E7E7728"/>
    <w:rsid w:val="3ED71080"/>
    <w:rsid w:val="3EF9F1B0"/>
    <w:rsid w:val="3EFF0ABE"/>
    <w:rsid w:val="3EFF8D87"/>
    <w:rsid w:val="3F2565F8"/>
    <w:rsid w:val="3F3FF6D4"/>
    <w:rsid w:val="3F481994"/>
    <w:rsid w:val="3F4FB8B8"/>
    <w:rsid w:val="3F623B6E"/>
    <w:rsid w:val="3F6F2C57"/>
    <w:rsid w:val="3F704B2D"/>
    <w:rsid w:val="3F912886"/>
    <w:rsid w:val="3F9B59F1"/>
    <w:rsid w:val="3FDC25E6"/>
    <w:rsid w:val="3FF34AED"/>
    <w:rsid w:val="3FF3E925"/>
    <w:rsid w:val="3FF57C07"/>
    <w:rsid w:val="3FF9F92F"/>
    <w:rsid w:val="3FFB2932"/>
    <w:rsid w:val="3FFD5303"/>
    <w:rsid w:val="3FFF2618"/>
    <w:rsid w:val="3FFF6AA2"/>
    <w:rsid w:val="3FFFA211"/>
    <w:rsid w:val="3FFFBF75"/>
    <w:rsid w:val="3FFFD7BD"/>
    <w:rsid w:val="4115249B"/>
    <w:rsid w:val="43BDC5ED"/>
    <w:rsid w:val="449D7E6C"/>
    <w:rsid w:val="459B1888"/>
    <w:rsid w:val="465B735B"/>
    <w:rsid w:val="46777ABB"/>
    <w:rsid w:val="467DC7D1"/>
    <w:rsid w:val="46ED12DD"/>
    <w:rsid w:val="473D1210"/>
    <w:rsid w:val="474E3C3C"/>
    <w:rsid w:val="475A5D53"/>
    <w:rsid w:val="47BBB634"/>
    <w:rsid w:val="47E94CEF"/>
    <w:rsid w:val="47FFC7B3"/>
    <w:rsid w:val="486F26EF"/>
    <w:rsid w:val="48EC0122"/>
    <w:rsid w:val="4967101E"/>
    <w:rsid w:val="49EFD766"/>
    <w:rsid w:val="4A9F4432"/>
    <w:rsid w:val="4B6811B4"/>
    <w:rsid w:val="4B7658CD"/>
    <w:rsid w:val="4B772539"/>
    <w:rsid w:val="4B7D0B59"/>
    <w:rsid w:val="4B817046"/>
    <w:rsid w:val="4BFF7F63"/>
    <w:rsid w:val="4C724C84"/>
    <w:rsid w:val="4CB77CB3"/>
    <w:rsid w:val="4D7F027C"/>
    <w:rsid w:val="4DAF678A"/>
    <w:rsid w:val="4DF94C0E"/>
    <w:rsid w:val="4E010F9E"/>
    <w:rsid w:val="4EAFB014"/>
    <w:rsid w:val="4EF55CDD"/>
    <w:rsid w:val="4F708A02"/>
    <w:rsid w:val="4F7F0BFE"/>
    <w:rsid w:val="4F7FC83C"/>
    <w:rsid w:val="4FC7EB2E"/>
    <w:rsid w:val="4FDA0BD9"/>
    <w:rsid w:val="4FDF9AA2"/>
    <w:rsid w:val="4FFFCB5D"/>
    <w:rsid w:val="4FFFE6D9"/>
    <w:rsid w:val="508A436B"/>
    <w:rsid w:val="50DA5A8F"/>
    <w:rsid w:val="50E274BF"/>
    <w:rsid w:val="511A7A25"/>
    <w:rsid w:val="52214D4A"/>
    <w:rsid w:val="526FC5A7"/>
    <w:rsid w:val="52F978F0"/>
    <w:rsid w:val="52FBE9F7"/>
    <w:rsid w:val="53FBECEA"/>
    <w:rsid w:val="54BE2A19"/>
    <w:rsid w:val="553B61F1"/>
    <w:rsid w:val="555F3676"/>
    <w:rsid w:val="557BC860"/>
    <w:rsid w:val="55BE27B9"/>
    <w:rsid w:val="55EDC735"/>
    <w:rsid w:val="55FB926E"/>
    <w:rsid w:val="55FC3A7C"/>
    <w:rsid w:val="565F9758"/>
    <w:rsid w:val="56B71A22"/>
    <w:rsid w:val="56D55120"/>
    <w:rsid w:val="56DF57B5"/>
    <w:rsid w:val="56E81B0E"/>
    <w:rsid w:val="56F61CF2"/>
    <w:rsid w:val="573E3DB4"/>
    <w:rsid w:val="577B8A65"/>
    <w:rsid w:val="57AFD389"/>
    <w:rsid w:val="57E8086D"/>
    <w:rsid w:val="57F46256"/>
    <w:rsid w:val="57F70BBE"/>
    <w:rsid w:val="57F820B4"/>
    <w:rsid w:val="57FDD7F2"/>
    <w:rsid w:val="57FE98B0"/>
    <w:rsid w:val="57FFCAD0"/>
    <w:rsid w:val="581AE2EC"/>
    <w:rsid w:val="58820F7D"/>
    <w:rsid w:val="58A961EB"/>
    <w:rsid w:val="58AFC768"/>
    <w:rsid w:val="59B7DEBB"/>
    <w:rsid w:val="5A776853"/>
    <w:rsid w:val="5B79991E"/>
    <w:rsid w:val="5B7BD8B7"/>
    <w:rsid w:val="5B9A462E"/>
    <w:rsid w:val="5BB316FD"/>
    <w:rsid w:val="5BEBD77E"/>
    <w:rsid w:val="5BED819F"/>
    <w:rsid w:val="5BF7ED57"/>
    <w:rsid w:val="5BFF386D"/>
    <w:rsid w:val="5C7BEAEC"/>
    <w:rsid w:val="5C925FF0"/>
    <w:rsid w:val="5CB5338E"/>
    <w:rsid w:val="5CE7A249"/>
    <w:rsid w:val="5CFD96F1"/>
    <w:rsid w:val="5D6A0440"/>
    <w:rsid w:val="5D7B8699"/>
    <w:rsid w:val="5DBBCB7B"/>
    <w:rsid w:val="5DD3C249"/>
    <w:rsid w:val="5DF74838"/>
    <w:rsid w:val="5DFA2C49"/>
    <w:rsid w:val="5DFF1844"/>
    <w:rsid w:val="5DFF1BEF"/>
    <w:rsid w:val="5DFF3D40"/>
    <w:rsid w:val="5E0D0530"/>
    <w:rsid w:val="5E2F4511"/>
    <w:rsid w:val="5ED930DF"/>
    <w:rsid w:val="5EEFEDCE"/>
    <w:rsid w:val="5EF528A1"/>
    <w:rsid w:val="5F53046F"/>
    <w:rsid w:val="5F5777F7"/>
    <w:rsid w:val="5F5AC351"/>
    <w:rsid w:val="5F77D4F0"/>
    <w:rsid w:val="5F8106AC"/>
    <w:rsid w:val="5F931C3D"/>
    <w:rsid w:val="5FAB068F"/>
    <w:rsid w:val="5FB00B6A"/>
    <w:rsid w:val="5FB75732"/>
    <w:rsid w:val="5FBD98CF"/>
    <w:rsid w:val="5FBE5BAE"/>
    <w:rsid w:val="5FBEB6B7"/>
    <w:rsid w:val="5FBF1937"/>
    <w:rsid w:val="5FBF543A"/>
    <w:rsid w:val="5FDF9B8C"/>
    <w:rsid w:val="5FE17A12"/>
    <w:rsid w:val="5FEBD5CD"/>
    <w:rsid w:val="5FEC7938"/>
    <w:rsid w:val="5FED3DAE"/>
    <w:rsid w:val="5FEF5533"/>
    <w:rsid w:val="5FF5D3F1"/>
    <w:rsid w:val="5FF96B98"/>
    <w:rsid w:val="5FF987A8"/>
    <w:rsid w:val="5FFFDF32"/>
    <w:rsid w:val="608727F2"/>
    <w:rsid w:val="618B14B0"/>
    <w:rsid w:val="61A26117"/>
    <w:rsid w:val="61F707CE"/>
    <w:rsid w:val="62161AB8"/>
    <w:rsid w:val="62675B58"/>
    <w:rsid w:val="62F73196"/>
    <w:rsid w:val="63611989"/>
    <w:rsid w:val="6401364C"/>
    <w:rsid w:val="653C4A98"/>
    <w:rsid w:val="65DF1BAA"/>
    <w:rsid w:val="65ED4606"/>
    <w:rsid w:val="65F75F3D"/>
    <w:rsid w:val="65FFC115"/>
    <w:rsid w:val="66777342"/>
    <w:rsid w:val="66A870DA"/>
    <w:rsid w:val="66C34469"/>
    <w:rsid w:val="66FDE37A"/>
    <w:rsid w:val="66FEA509"/>
    <w:rsid w:val="67256874"/>
    <w:rsid w:val="67347CED"/>
    <w:rsid w:val="6757D338"/>
    <w:rsid w:val="676D0B7B"/>
    <w:rsid w:val="677B472B"/>
    <w:rsid w:val="677C5116"/>
    <w:rsid w:val="677F329C"/>
    <w:rsid w:val="678B8D10"/>
    <w:rsid w:val="678FDD70"/>
    <w:rsid w:val="679B79E9"/>
    <w:rsid w:val="67AE3A97"/>
    <w:rsid w:val="67BB3E05"/>
    <w:rsid w:val="67EF54C0"/>
    <w:rsid w:val="67FB58E4"/>
    <w:rsid w:val="67FF84FC"/>
    <w:rsid w:val="68D42FA9"/>
    <w:rsid w:val="68FF4BC7"/>
    <w:rsid w:val="68FFF543"/>
    <w:rsid w:val="695F605F"/>
    <w:rsid w:val="69B90F7C"/>
    <w:rsid w:val="69F7AAC3"/>
    <w:rsid w:val="6A4FF8A8"/>
    <w:rsid w:val="6A6EAE2D"/>
    <w:rsid w:val="6AF75440"/>
    <w:rsid w:val="6BBEEF95"/>
    <w:rsid w:val="6BEBE358"/>
    <w:rsid w:val="6BEE4F8E"/>
    <w:rsid w:val="6C7A4798"/>
    <w:rsid w:val="6CB05D08"/>
    <w:rsid w:val="6CBD2292"/>
    <w:rsid w:val="6CBF322F"/>
    <w:rsid w:val="6CBFB1EA"/>
    <w:rsid w:val="6D0D602E"/>
    <w:rsid w:val="6D5411C8"/>
    <w:rsid w:val="6D7D27C7"/>
    <w:rsid w:val="6DD9BFBA"/>
    <w:rsid w:val="6DEF0FC0"/>
    <w:rsid w:val="6DF8BD60"/>
    <w:rsid w:val="6DFB29BE"/>
    <w:rsid w:val="6DFB9D32"/>
    <w:rsid w:val="6EDE4203"/>
    <w:rsid w:val="6EE18F47"/>
    <w:rsid w:val="6EEF2AC0"/>
    <w:rsid w:val="6EF89A1F"/>
    <w:rsid w:val="6EFF6EA9"/>
    <w:rsid w:val="6F17B985"/>
    <w:rsid w:val="6F1BA68B"/>
    <w:rsid w:val="6F3F194A"/>
    <w:rsid w:val="6F3F6BD1"/>
    <w:rsid w:val="6F3FC233"/>
    <w:rsid w:val="6F794276"/>
    <w:rsid w:val="6F7E06B2"/>
    <w:rsid w:val="6F7E4809"/>
    <w:rsid w:val="6F969FD8"/>
    <w:rsid w:val="6FABBE83"/>
    <w:rsid w:val="6FBD97EE"/>
    <w:rsid w:val="6FDF9491"/>
    <w:rsid w:val="6FDFA062"/>
    <w:rsid w:val="6FE39E10"/>
    <w:rsid w:val="6FED44F9"/>
    <w:rsid w:val="6FFB78EB"/>
    <w:rsid w:val="6FFDB657"/>
    <w:rsid w:val="6FFF4F38"/>
    <w:rsid w:val="6FFF5F75"/>
    <w:rsid w:val="6FFF9F07"/>
    <w:rsid w:val="713E1A59"/>
    <w:rsid w:val="71D75BF5"/>
    <w:rsid w:val="71D9FF8D"/>
    <w:rsid w:val="723001CF"/>
    <w:rsid w:val="723B4D19"/>
    <w:rsid w:val="7277A21F"/>
    <w:rsid w:val="728771B9"/>
    <w:rsid w:val="72EE7A3B"/>
    <w:rsid w:val="72FF7E27"/>
    <w:rsid w:val="736B361D"/>
    <w:rsid w:val="73B4CC81"/>
    <w:rsid w:val="73BDE348"/>
    <w:rsid w:val="73D993E0"/>
    <w:rsid w:val="73F19594"/>
    <w:rsid w:val="73F6A303"/>
    <w:rsid w:val="73FDA9C0"/>
    <w:rsid w:val="744D46BB"/>
    <w:rsid w:val="74F5AA8F"/>
    <w:rsid w:val="74F93812"/>
    <w:rsid w:val="74FB2087"/>
    <w:rsid w:val="74FEE917"/>
    <w:rsid w:val="74FF542F"/>
    <w:rsid w:val="7557F82E"/>
    <w:rsid w:val="75635997"/>
    <w:rsid w:val="757564A1"/>
    <w:rsid w:val="75DAF83D"/>
    <w:rsid w:val="75DCB87D"/>
    <w:rsid w:val="75E71DF2"/>
    <w:rsid w:val="75F6D010"/>
    <w:rsid w:val="75FADB84"/>
    <w:rsid w:val="75FFCAFD"/>
    <w:rsid w:val="7617806B"/>
    <w:rsid w:val="76270653"/>
    <w:rsid w:val="765D2D48"/>
    <w:rsid w:val="767D37BC"/>
    <w:rsid w:val="767DE8B7"/>
    <w:rsid w:val="7687E251"/>
    <w:rsid w:val="769F313F"/>
    <w:rsid w:val="76A70277"/>
    <w:rsid w:val="76D702B1"/>
    <w:rsid w:val="76DB2564"/>
    <w:rsid w:val="76FF4FFA"/>
    <w:rsid w:val="76FF632B"/>
    <w:rsid w:val="770832F9"/>
    <w:rsid w:val="772F52BE"/>
    <w:rsid w:val="773D3824"/>
    <w:rsid w:val="773F2556"/>
    <w:rsid w:val="77A64092"/>
    <w:rsid w:val="77AF2BF5"/>
    <w:rsid w:val="77C7BC07"/>
    <w:rsid w:val="77DD7B8D"/>
    <w:rsid w:val="77E64511"/>
    <w:rsid w:val="77EE44A9"/>
    <w:rsid w:val="77EFDE5A"/>
    <w:rsid w:val="77F1BE07"/>
    <w:rsid w:val="77F226A7"/>
    <w:rsid w:val="77F93290"/>
    <w:rsid w:val="77FB5D46"/>
    <w:rsid w:val="77FBFF13"/>
    <w:rsid w:val="77FD2D85"/>
    <w:rsid w:val="77FECB80"/>
    <w:rsid w:val="77FF8633"/>
    <w:rsid w:val="78AC751E"/>
    <w:rsid w:val="78C74051"/>
    <w:rsid w:val="78D30FF5"/>
    <w:rsid w:val="78EF0EF7"/>
    <w:rsid w:val="797F4EAC"/>
    <w:rsid w:val="798558BF"/>
    <w:rsid w:val="79AF1475"/>
    <w:rsid w:val="79E41A8D"/>
    <w:rsid w:val="79F30CD3"/>
    <w:rsid w:val="79F68011"/>
    <w:rsid w:val="79FBB92E"/>
    <w:rsid w:val="79FE418E"/>
    <w:rsid w:val="7A1F0DE8"/>
    <w:rsid w:val="7A787F7B"/>
    <w:rsid w:val="7ABF5CB6"/>
    <w:rsid w:val="7ADDB767"/>
    <w:rsid w:val="7AF69938"/>
    <w:rsid w:val="7AFB6687"/>
    <w:rsid w:val="7B1FCDF3"/>
    <w:rsid w:val="7B3E117F"/>
    <w:rsid w:val="7B567AED"/>
    <w:rsid w:val="7B7BE755"/>
    <w:rsid w:val="7B7F015F"/>
    <w:rsid w:val="7B833D9F"/>
    <w:rsid w:val="7B9D533E"/>
    <w:rsid w:val="7BAFF6FC"/>
    <w:rsid w:val="7BBE168E"/>
    <w:rsid w:val="7BBFAE02"/>
    <w:rsid w:val="7BDE6C4F"/>
    <w:rsid w:val="7BEEAA91"/>
    <w:rsid w:val="7BEF41A7"/>
    <w:rsid w:val="7BF9D28C"/>
    <w:rsid w:val="7BFBDF07"/>
    <w:rsid w:val="7BFC44FD"/>
    <w:rsid w:val="7BFE63C4"/>
    <w:rsid w:val="7BFF09C5"/>
    <w:rsid w:val="7BFF0AF2"/>
    <w:rsid w:val="7BFF43AB"/>
    <w:rsid w:val="7BFF4AD0"/>
    <w:rsid w:val="7C1EAA49"/>
    <w:rsid w:val="7C4112D5"/>
    <w:rsid w:val="7C6FC58C"/>
    <w:rsid w:val="7CDE03AA"/>
    <w:rsid w:val="7CF3069E"/>
    <w:rsid w:val="7CFA8B94"/>
    <w:rsid w:val="7CFAE3CD"/>
    <w:rsid w:val="7CFC9D98"/>
    <w:rsid w:val="7CFE3B26"/>
    <w:rsid w:val="7D178F5D"/>
    <w:rsid w:val="7D3FCC48"/>
    <w:rsid w:val="7D72E641"/>
    <w:rsid w:val="7D7761E8"/>
    <w:rsid w:val="7D7D55BF"/>
    <w:rsid w:val="7DA553AB"/>
    <w:rsid w:val="7DB50C2C"/>
    <w:rsid w:val="7DB73819"/>
    <w:rsid w:val="7DBBCEF9"/>
    <w:rsid w:val="7DCF7A45"/>
    <w:rsid w:val="7DD7BC10"/>
    <w:rsid w:val="7DDAA870"/>
    <w:rsid w:val="7DDD3511"/>
    <w:rsid w:val="7DDF20D1"/>
    <w:rsid w:val="7DEDEC78"/>
    <w:rsid w:val="7DEF6230"/>
    <w:rsid w:val="7DF3A9AA"/>
    <w:rsid w:val="7DFF0533"/>
    <w:rsid w:val="7E3547A4"/>
    <w:rsid w:val="7E75272B"/>
    <w:rsid w:val="7E767D41"/>
    <w:rsid w:val="7E76A81D"/>
    <w:rsid w:val="7E7E25D6"/>
    <w:rsid w:val="7E7EB521"/>
    <w:rsid w:val="7E9FFAA8"/>
    <w:rsid w:val="7EBE4B7B"/>
    <w:rsid w:val="7EBE57CC"/>
    <w:rsid w:val="7ECF94EC"/>
    <w:rsid w:val="7ED38A54"/>
    <w:rsid w:val="7ED3B96C"/>
    <w:rsid w:val="7EDF50BA"/>
    <w:rsid w:val="7EE73E85"/>
    <w:rsid w:val="7EEEC55D"/>
    <w:rsid w:val="7EF72271"/>
    <w:rsid w:val="7EF8D6B8"/>
    <w:rsid w:val="7EFCA9FA"/>
    <w:rsid w:val="7EFD780D"/>
    <w:rsid w:val="7EFDBFB9"/>
    <w:rsid w:val="7EFDC844"/>
    <w:rsid w:val="7EFE436D"/>
    <w:rsid w:val="7EFF2BEA"/>
    <w:rsid w:val="7EFF6827"/>
    <w:rsid w:val="7EFF82F9"/>
    <w:rsid w:val="7EFF8EE1"/>
    <w:rsid w:val="7F13276E"/>
    <w:rsid w:val="7F270F53"/>
    <w:rsid w:val="7F36161A"/>
    <w:rsid w:val="7F524F25"/>
    <w:rsid w:val="7F57DC25"/>
    <w:rsid w:val="7F6EAF9C"/>
    <w:rsid w:val="7F6F4011"/>
    <w:rsid w:val="7F6F5F0D"/>
    <w:rsid w:val="7F77C560"/>
    <w:rsid w:val="7F791A12"/>
    <w:rsid w:val="7F7B5978"/>
    <w:rsid w:val="7F7DAF1F"/>
    <w:rsid w:val="7F7DB6A2"/>
    <w:rsid w:val="7F7E488C"/>
    <w:rsid w:val="7F7FA295"/>
    <w:rsid w:val="7F7FE151"/>
    <w:rsid w:val="7F8EC114"/>
    <w:rsid w:val="7F97F655"/>
    <w:rsid w:val="7F9F6396"/>
    <w:rsid w:val="7FB68A27"/>
    <w:rsid w:val="7FB71F74"/>
    <w:rsid w:val="7FB77472"/>
    <w:rsid w:val="7FBAC500"/>
    <w:rsid w:val="7FBB261A"/>
    <w:rsid w:val="7FBE8B43"/>
    <w:rsid w:val="7FBF708F"/>
    <w:rsid w:val="7FCE14B7"/>
    <w:rsid w:val="7FCE1B95"/>
    <w:rsid w:val="7FCEB887"/>
    <w:rsid w:val="7FCF2C4D"/>
    <w:rsid w:val="7FD31242"/>
    <w:rsid w:val="7FD31F9D"/>
    <w:rsid w:val="7FD4C8D8"/>
    <w:rsid w:val="7FD51D66"/>
    <w:rsid w:val="7FD5573D"/>
    <w:rsid w:val="7FD62AD9"/>
    <w:rsid w:val="7FD77E20"/>
    <w:rsid w:val="7FDB225E"/>
    <w:rsid w:val="7FDFB92C"/>
    <w:rsid w:val="7FE26410"/>
    <w:rsid w:val="7FE75AAD"/>
    <w:rsid w:val="7FE924A1"/>
    <w:rsid w:val="7FED72EF"/>
    <w:rsid w:val="7FEF1469"/>
    <w:rsid w:val="7FEF5CC0"/>
    <w:rsid w:val="7FEF6438"/>
    <w:rsid w:val="7FEFCFC9"/>
    <w:rsid w:val="7FF77AD5"/>
    <w:rsid w:val="7FF77CFD"/>
    <w:rsid w:val="7FF791F0"/>
    <w:rsid w:val="7FF7CE45"/>
    <w:rsid w:val="7FF975D7"/>
    <w:rsid w:val="7FFAFEEC"/>
    <w:rsid w:val="7FFB4EA3"/>
    <w:rsid w:val="7FFB5B39"/>
    <w:rsid w:val="7FFD0815"/>
    <w:rsid w:val="7FFD370B"/>
    <w:rsid w:val="7FFE3D04"/>
    <w:rsid w:val="7FFF839F"/>
    <w:rsid w:val="7FFFA51B"/>
    <w:rsid w:val="7FFFA552"/>
    <w:rsid w:val="7FFFC66B"/>
    <w:rsid w:val="7FFFEC14"/>
    <w:rsid w:val="7FFFF3DD"/>
    <w:rsid w:val="80FF4023"/>
    <w:rsid w:val="8537B327"/>
    <w:rsid w:val="85877CBA"/>
    <w:rsid w:val="87FF9AD0"/>
    <w:rsid w:val="8BFF8409"/>
    <w:rsid w:val="8D83B104"/>
    <w:rsid w:val="8F7DA5B1"/>
    <w:rsid w:val="8FDD7AED"/>
    <w:rsid w:val="8FDFDD08"/>
    <w:rsid w:val="93EF4AE4"/>
    <w:rsid w:val="952E21C1"/>
    <w:rsid w:val="97E5CF62"/>
    <w:rsid w:val="9BFFC46A"/>
    <w:rsid w:val="9E5EC87E"/>
    <w:rsid w:val="9EC4F0EF"/>
    <w:rsid w:val="9EF16687"/>
    <w:rsid w:val="9EFF5C0C"/>
    <w:rsid w:val="9F5D47F4"/>
    <w:rsid w:val="9F7783A5"/>
    <w:rsid w:val="9FAF9909"/>
    <w:rsid w:val="9FB6C7CE"/>
    <w:rsid w:val="9FD6C560"/>
    <w:rsid w:val="9FFE8B57"/>
    <w:rsid w:val="9FFFDD9F"/>
    <w:rsid w:val="A127F16A"/>
    <w:rsid w:val="A632BB67"/>
    <w:rsid w:val="A6E776CE"/>
    <w:rsid w:val="A7779D9E"/>
    <w:rsid w:val="A7BDC8C0"/>
    <w:rsid w:val="A7F43D12"/>
    <w:rsid w:val="A8B35F02"/>
    <w:rsid w:val="A9792B48"/>
    <w:rsid w:val="A9BBFF02"/>
    <w:rsid w:val="AA178E19"/>
    <w:rsid w:val="AACF8D53"/>
    <w:rsid w:val="AB67CAB0"/>
    <w:rsid w:val="ABBBE101"/>
    <w:rsid w:val="ABF8312E"/>
    <w:rsid w:val="AD7781C2"/>
    <w:rsid w:val="ADAA7C98"/>
    <w:rsid w:val="AEEFEF0D"/>
    <w:rsid w:val="AF7786BE"/>
    <w:rsid w:val="AFCBD755"/>
    <w:rsid w:val="AFDFDA19"/>
    <w:rsid w:val="AFE7641B"/>
    <w:rsid w:val="AFF4C551"/>
    <w:rsid w:val="AFFDE170"/>
    <w:rsid w:val="B1FFB479"/>
    <w:rsid w:val="B287F10A"/>
    <w:rsid w:val="B2FFFC85"/>
    <w:rsid w:val="B4FF23A2"/>
    <w:rsid w:val="B5C57558"/>
    <w:rsid w:val="B5D71622"/>
    <w:rsid w:val="B6B7452C"/>
    <w:rsid w:val="B6FCFF62"/>
    <w:rsid w:val="B729A7EC"/>
    <w:rsid w:val="B76F2BD3"/>
    <w:rsid w:val="B7738E2A"/>
    <w:rsid w:val="B7B78EB0"/>
    <w:rsid w:val="B7DF2707"/>
    <w:rsid w:val="B7FBA9CB"/>
    <w:rsid w:val="B7FE2D88"/>
    <w:rsid w:val="B8DF28F5"/>
    <w:rsid w:val="B9DF0EDD"/>
    <w:rsid w:val="BA7F9E95"/>
    <w:rsid w:val="BABF352C"/>
    <w:rsid w:val="BB2E035D"/>
    <w:rsid w:val="BB77EE08"/>
    <w:rsid w:val="BB7CBED3"/>
    <w:rsid w:val="BB7FDDB0"/>
    <w:rsid w:val="BBDFE510"/>
    <w:rsid w:val="BBED45F0"/>
    <w:rsid w:val="BBFF357B"/>
    <w:rsid w:val="BC7F4B39"/>
    <w:rsid w:val="BCA184D5"/>
    <w:rsid w:val="BD3F81BE"/>
    <w:rsid w:val="BDDC2791"/>
    <w:rsid w:val="BDFBF711"/>
    <w:rsid w:val="BDFFFF71"/>
    <w:rsid w:val="BE394DB5"/>
    <w:rsid w:val="BE7D5486"/>
    <w:rsid w:val="BEC5CB48"/>
    <w:rsid w:val="BEFBE262"/>
    <w:rsid w:val="BF2E096F"/>
    <w:rsid w:val="BF33C05E"/>
    <w:rsid w:val="BF4786F4"/>
    <w:rsid w:val="BF6BA9B1"/>
    <w:rsid w:val="BF6CA95B"/>
    <w:rsid w:val="BF75C3C7"/>
    <w:rsid w:val="BF7E5735"/>
    <w:rsid w:val="BF7E637C"/>
    <w:rsid w:val="BF9F1D36"/>
    <w:rsid w:val="BFAA18AC"/>
    <w:rsid w:val="BFB52294"/>
    <w:rsid w:val="BFBB1C02"/>
    <w:rsid w:val="BFBDA1D9"/>
    <w:rsid w:val="BFCF43DC"/>
    <w:rsid w:val="BFCF7AC6"/>
    <w:rsid w:val="BFD3267C"/>
    <w:rsid w:val="BFD5BB48"/>
    <w:rsid w:val="BFD75040"/>
    <w:rsid w:val="BFDB2863"/>
    <w:rsid w:val="BFDB5C51"/>
    <w:rsid w:val="BFDCCEDC"/>
    <w:rsid w:val="BFDDDDF7"/>
    <w:rsid w:val="BFDE323E"/>
    <w:rsid w:val="BFEFA6C6"/>
    <w:rsid w:val="BFEFD9E7"/>
    <w:rsid w:val="BFF37C31"/>
    <w:rsid w:val="BFF3E6CC"/>
    <w:rsid w:val="BFFBA1BF"/>
    <w:rsid w:val="BFFEDC71"/>
    <w:rsid w:val="C3B7BA21"/>
    <w:rsid w:val="C69F7AEC"/>
    <w:rsid w:val="C6CD75E4"/>
    <w:rsid w:val="C7F3B709"/>
    <w:rsid w:val="C96ECD69"/>
    <w:rsid w:val="CB2E4E83"/>
    <w:rsid w:val="CB5EE44F"/>
    <w:rsid w:val="CBEFD600"/>
    <w:rsid w:val="CBF9AD44"/>
    <w:rsid w:val="CBFFC5A5"/>
    <w:rsid w:val="CC551197"/>
    <w:rsid w:val="CDDB2B42"/>
    <w:rsid w:val="CDF3FACD"/>
    <w:rsid w:val="CDF59048"/>
    <w:rsid w:val="CDFE6EA1"/>
    <w:rsid w:val="CE7DE59A"/>
    <w:rsid w:val="CE7F7F43"/>
    <w:rsid w:val="CED72EA4"/>
    <w:rsid w:val="CFF396BA"/>
    <w:rsid w:val="CFFBBD8D"/>
    <w:rsid w:val="CFFE7C32"/>
    <w:rsid w:val="CFFEA7FC"/>
    <w:rsid w:val="CFFF4699"/>
    <w:rsid w:val="D34FC8EA"/>
    <w:rsid w:val="D37F6D2A"/>
    <w:rsid w:val="D37F7FDF"/>
    <w:rsid w:val="D3FE7411"/>
    <w:rsid w:val="D57C46CD"/>
    <w:rsid w:val="D57DE4F4"/>
    <w:rsid w:val="D5F77A52"/>
    <w:rsid w:val="D66FC674"/>
    <w:rsid w:val="D71B0006"/>
    <w:rsid w:val="D75FB422"/>
    <w:rsid w:val="D79F9738"/>
    <w:rsid w:val="D7AD6106"/>
    <w:rsid w:val="D7AFAB0C"/>
    <w:rsid w:val="D7B760F9"/>
    <w:rsid w:val="D7DBF1E6"/>
    <w:rsid w:val="D7DECB98"/>
    <w:rsid w:val="D7EFE1F8"/>
    <w:rsid w:val="D7F7C260"/>
    <w:rsid w:val="D7FCDAB0"/>
    <w:rsid w:val="D8FD6347"/>
    <w:rsid w:val="D9BBB75A"/>
    <w:rsid w:val="D9F39CCA"/>
    <w:rsid w:val="D9FFE2B6"/>
    <w:rsid w:val="DA7A0358"/>
    <w:rsid w:val="DABFC583"/>
    <w:rsid w:val="DACA818A"/>
    <w:rsid w:val="DACAE1BD"/>
    <w:rsid w:val="DAD7F2FA"/>
    <w:rsid w:val="DAFFB133"/>
    <w:rsid w:val="DB7DC3A2"/>
    <w:rsid w:val="DBCB2E2A"/>
    <w:rsid w:val="DBF4B437"/>
    <w:rsid w:val="DBFBD348"/>
    <w:rsid w:val="DBFFEB68"/>
    <w:rsid w:val="DCEB6151"/>
    <w:rsid w:val="DCF761F6"/>
    <w:rsid w:val="DD67093B"/>
    <w:rsid w:val="DD6F1165"/>
    <w:rsid w:val="DD6FC843"/>
    <w:rsid w:val="DD7F3B82"/>
    <w:rsid w:val="DDD9DE88"/>
    <w:rsid w:val="DDEF7BB9"/>
    <w:rsid w:val="DDF3B803"/>
    <w:rsid w:val="DDFC327F"/>
    <w:rsid w:val="DDFD7065"/>
    <w:rsid w:val="DDFDCFD6"/>
    <w:rsid w:val="DE3ABD7B"/>
    <w:rsid w:val="DE3F276E"/>
    <w:rsid w:val="DEB72EE9"/>
    <w:rsid w:val="DEED066C"/>
    <w:rsid w:val="DF4FC4F1"/>
    <w:rsid w:val="DF7D2DA7"/>
    <w:rsid w:val="DFD38165"/>
    <w:rsid w:val="DFD83F44"/>
    <w:rsid w:val="DFDFED65"/>
    <w:rsid w:val="DFDFEECF"/>
    <w:rsid w:val="DFE71E80"/>
    <w:rsid w:val="DFEC8DD7"/>
    <w:rsid w:val="DFEE1EC7"/>
    <w:rsid w:val="DFEFA9A5"/>
    <w:rsid w:val="DFEFF7F6"/>
    <w:rsid w:val="DFF37174"/>
    <w:rsid w:val="DFF644C1"/>
    <w:rsid w:val="DFF65FD9"/>
    <w:rsid w:val="DFF743F1"/>
    <w:rsid w:val="DFF7F115"/>
    <w:rsid w:val="DFFA4245"/>
    <w:rsid w:val="DFFC5951"/>
    <w:rsid w:val="DFFD3067"/>
    <w:rsid w:val="DFFDB942"/>
    <w:rsid w:val="DFFE0643"/>
    <w:rsid w:val="DFFE4D1D"/>
    <w:rsid w:val="DFFEEF96"/>
    <w:rsid w:val="DFFF71EA"/>
    <w:rsid w:val="DFFF93F6"/>
    <w:rsid w:val="DFFF9C93"/>
    <w:rsid w:val="DFFFCF97"/>
    <w:rsid w:val="E0BDC292"/>
    <w:rsid w:val="E15CEB85"/>
    <w:rsid w:val="E17F9FD4"/>
    <w:rsid w:val="E25D16C5"/>
    <w:rsid w:val="E369FD52"/>
    <w:rsid w:val="E3CB7559"/>
    <w:rsid w:val="E46F1B59"/>
    <w:rsid w:val="E5CF56FC"/>
    <w:rsid w:val="E5D7A0B2"/>
    <w:rsid w:val="E5EF029B"/>
    <w:rsid w:val="E5FD331F"/>
    <w:rsid w:val="E5FF55C2"/>
    <w:rsid w:val="E6136F89"/>
    <w:rsid w:val="E6FFB8FD"/>
    <w:rsid w:val="E7BB9CEB"/>
    <w:rsid w:val="E7BE847F"/>
    <w:rsid w:val="E7BFDEAD"/>
    <w:rsid w:val="E7DEC73E"/>
    <w:rsid w:val="E7F68DC2"/>
    <w:rsid w:val="E7FC35E6"/>
    <w:rsid w:val="E7FF0E10"/>
    <w:rsid w:val="E7FF16DA"/>
    <w:rsid w:val="E7FF5F58"/>
    <w:rsid w:val="E9F68348"/>
    <w:rsid w:val="E9FBD4C3"/>
    <w:rsid w:val="E9FD5ECD"/>
    <w:rsid w:val="E9FEEA1D"/>
    <w:rsid w:val="EABF9562"/>
    <w:rsid w:val="EABFB36E"/>
    <w:rsid w:val="EB73DEDC"/>
    <w:rsid w:val="EBABF7A5"/>
    <w:rsid w:val="EBDE8F97"/>
    <w:rsid w:val="EBFF5526"/>
    <w:rsid w:val="EC2DA8AF"/>
    <w:rsid w:val="ECBB364B"/>
    <w:rsid w:val="ECBF4E72"/>
    <w:rsid w:val="ECDDF6AA"/>
    <w:rsid w:val="ECEFB658"/>
    <w:rsid w:val="ED573A14"/>
    <w:rsid w:val="ED5B62B2"/>
    <w:rsid w:val="ED634C39"/>
    <w:rsid w:val="ED6FE8E1"/>
    <w:rsid w:val="ED7625C8"/>
    <w:rsid w:val="ED9B0D26"/>
    <w:rsid w:val="ED9CDE60"/>
    <w:rsid w:val="EDBBA6D3"/>
    <w:rsid w:val="EDFBE13D"/>
    <w:rsid w:val="EE2D75B0"/>
    <w:rsid w:val="EE5F72CF"/>
    <w:rsid w:val="EEBCDB79"/>
    <w:rsid w:val="EEF7A994"/>
    <w:rsid w:val="EEF89308"/>
    <w:rsid w:val="EEFA2318"/>
    <w:rsid w:val="EF561FA4"/>
    <w:rsid w:val="EF66DEFF"/>
    <w:rsid w:val="EFBE1CB1"/>
    <w:rsid w:val="EFD2F138"/>
    <w:rsid w:val="EFD74C02"/>
    <w:rsid w:val="EFDAD2D3"/>
    <w:rsid w:val="EFDF175C"/>
    <w:rsid w:val="EFDF7992"/>
    <w:rsid w:val="EFE1771C"/>
    <w:rsid w:val="EFE9C054"/>
    <w:rsid w:val="EFF31AD6"/>
    <w:rsid w:val="EFF37283"/>
    <w:rsid w:val="EFF61701"/>
    <w:rsid w:val="EFFA2B29"/>
    <w:rsid w:val="EFFF30A7"/>
    <w:rsid w:val="EFFFE387"/>
    <w:rsid w:val="F1765CA9"/>
    <w:rsid w:val="F1B93A85"/>
    <w:rsid w:val="F1DF435D"/>
    <w:rsid w:val="F1FFA5D5"/>
    <w:rsid w:val="F2A3F961"/>
    <w:rsid w:val="F2BE5BB3"/>
    <w:rsid w:val="F2E7A2F0"/>
    <w:rsid w:val="F2F37DF6"/>
    <w:rsid w:val="F37E0126"/>
    <w:rsid w:val="F3D585E4"/>
    <w:rsid w:val="F3DF7B31"/>
    <w:rsid w:val="F3FA405E"/>
    <w:rsid w:val="F3FFF2C6"/>
    <w:rsid w:val="F4FF9B2E"/>
    <w:rsid w:val="F55D1308"/>
    <w:rsid w:val="F573D8C1"/>
    <w:rsid w:val="F5755731"/>
    <w:rsid w:val="F5B701D5"/>
    <w:rsid w:val="F5BEC610"/>
    <w:rsid w:val="F5FFAA25"/>
    <w:rsid w:val="F5FFE8DC"/>
    <w:rsid w:val="F647221D"/>
    <w:rsid w:val="F67FF3E0"/>
    <w:rsid w:val="F6EB14BB"/>
    <w:rsid w:val="F6FE7910"/>
    <w:rsid w:val="F73EE3CE"/>
    <w:rsid w:val="F759028D"/>
    <w:rsid w:val="F769500A"/>
    <w:rsid w:val="F776195A"/>
    <w:rsid w:val="F776BE57"/>
    <w:rsid w:val="F78B00A6"/>
    <w:rsid w:val="F7AA45E3"/>
    <w:rsid w:val="F7D7DB81"/>
    <w:rsid w:val="F7DA8AD5"/>
    <w:rsid w:val="F7DC076B"/>
    <w:rsid w:val="F7E65A1A"/>
    <w:rsid w:val="F7F3663B"/>
    <w:rsid w:val="F7F74772"/>
    <w:rsid w:val="F7FADA36"/>
    <w:rsid w:val="F7FD61C3"/>
    <w:rsid w:val="F7FE06A3"/>
    <w:rsid w:val="F7FF906A"/>
    <w:rsid w:val="F7FF95EF"/>
    <w:rsid w:val="F7FFEF67"/>
    <w:rsid w:val="F83CD369"/>
    <w:rsid w:val="F8D9A563"/>
    <w:rsid w:val="F959657C"/>
    <w:rsid w:val="F97F2131"/>
    <w:rsid w:val="F99DF4C0"/>
    <w:rsid w:val="F9FD9D60"/>
    <w:rsid w:val="FA7F6A7D"/>
    <w:rsid w:val="FAC74228"/>
    <w:rsid w:val="FAE9678C"/>
    <w:rsid w:val="FAEB6B41"/>
    <w:rsid w:val="FAEFCB3A"/>
    <w:rsid w:val="FAFD29CF"/>
    <w:rsid w:val="FB3F0EAF"/>
    <w:rsid w:val="FB3F5907"/>
    <w:rsid w:val="FB3F8FC5"/>
    <w:rsid w:val="FB3FE924"/>
    <w:rsid w:val="FB6A074D"/>
    <w:rsid w:val="FB6CA47D"/>
    <w:rsid w:val="FB747243"/>
    <w:rsid w:val="FB7BF341"/>
    <w:rsid w:val="FB7F4EB2"/>
    <w:rsid w:val="FB7FEB7A"/>
    <w:rsid w:val="FBB635BE"/>
    <w:rsid w:val="FBBF9691"/>
    <w:rsid w:val="FBBFFEF6"/>
    <w:rsid w:val="FBC005DC"/>
    <w:rsid w:val="FBD7DBCE"/>
    <w:rsid w:val="FBDEB1D9"/>
    <w:rsid w:val="FBE3208E"/>
    <w:rsid w:val="FBEE46B3"/>
    <w:rsid w:val="FBF70275"/>
    <w:rsid w:val="FBF71AD8"/>
    <w:rsid w:val="FBF71CEE"/>
    <w:rsid w:val="FBFDC00E"/>
    <w:rsid w:val="FBFFBD91"/>
    <w:rsid w:val="FC7732D5"/>
    <w:rsid w:val="FCA5F3DC"/>
    <w:rsid w:val="FCEF09C0"/>
    <w:rsid w:val="FCFF7B2D"/>
    <w:rsid w:val="FD3BADCE"/>
    <w:rsid w:val="FD3D4DB7"/>
    <w:rsid w:val="FD3F19F8"/>
    <w:rsid w:val="FD673BC5"/>
    <w:rsid w:val="FD7B0E33"/>
    <w:rsid w:val="FDAFF08E"/>
    <w:rsid w:val="FDBF0C76"/>
    <w:rsid w:val="FDE6D11D"/>
    <w:rsid w:val="FDEA821E"/>
    <w:rsid w:val="FDED684D"/>
    <w:rsid w:val="FDF6A95D"/>
    <w:rsid w:val="FDF6F1A2"/>
    <w:rsid w:val="FDF70444"/>
    <w:rsid w:val="FDF79D3D"/>
    <w:rsid w:val="FDF79DED"/>
    <w:rsid w:val="FDFA0C43"/>
    <w:rsid w:val="FDFF060A"/>
    <w:rsid w:val="FDFF9F98"/>
    <w:rsid w:val="FE3BDEBD"/>
    <w:rsid w:val="FE3FCDE0"/>
    <w:rsid w:val="FE4D0E93"/>
    <w:rsid w:val="FE5BF68F"/>
    <w:rsid w:val="FE5F19FA"/>
    <w:rsid w:val="FE5FC119"/>
    <w:rsid w:val="FE7333F5"/>
    <w:rsid w:val="FEA72411"/>
    <w:rsid w:val="FEB7E219"/>
    <w:rsid w:val="FEBBF2F0"/>
    <w:rsid w:val="FEBF6B80"/>
    <w:rsid w:val="FEDC2777"/>
    <w:rsid w:val="FEDD1578"/>
    <w:rsid w:val="FEE727DB"/>
    <w:rsid w:val="FEEFBEE6"/>
    <w:rsid w:val="FEF3207A"/>
    <w:rsid w:val="FEF964D0"/>
    <w:rsid w:val="FEFB65AA"/>
    <w:rsid w:val="FEFBFF14"/>
    <w:rsid w:val="FEFD5DB3"/>
    <w:rsid w:val="FEFD7D06"/>
    <w:rsid w:val="FF2E9C94"/>
    <w:rsid w:val="FF3DCB51"/>
    <w:rsid w:val="FF4F802A"/>
    <w:rsid w:val="FF56D787"/>
    <w:rsid w:val="FF579EB0"/>
    <w:rsid w:val="FF5F55EC"/>
    <w:rsid w:val="FF6A0D4F"/>
    <w:rsid w:val="FF6DEE84"/>
    <w:rsid w:val="FF7547A2"/>
    <w:rsid w:val="FF77C4F6"/>
    <w:rsid w:val="FF7B2769"/>
    <w:rsid w:val="FF7E48F3"/>
    <w:rsid w:val="FF8F12DE"/>
    <w:rsid w:val="FF93CF21"/>
    <w:rsid w:val="FF9CBF4C"/>
    <w:rsid w:val="FF9D9A9B"/>
    <w:rsid w:val="FF9EF56F"/>
    <w:rsid w:val="FF9F0DDC"/>
    <w:rsid w:val="FF9F5B7F"/>
    <w:rsid w:val="FFA5EB5D"/>
    <w:rsid w:val="FFAF85FF"/>
    <w:rsid w:val="FFBBD031"/>
    <w:rsid w:val="FFBD5098"/>
    <w:rsid w:val="FFBD5956"/>
    <w:rsid w:val="FFBD88AB"/>
    <w:rsid w:val="FFBEE517"/>
    <w:rsid w:val="FFBF1E3C"/>
    <w:rsid w:val="FFBF4376"/>
    <w:rsid w:val="FFCB616F"/>
    <w:rsid w:val="FFCF525B"/>
    <w:rsid w:val="FFD3B77D"/>
    <w:rsid w:val="FFD3FC4D"/>
    <w:rsid w:val="FFD3FC64"/>
    <w:rsid w:val="FFD53E11"/>
    <w:rsid w:val="FFDA23B5"/>
    <w:rsid w:val="FFDB9C9B"/>
    <w:rsid w:val="FFDF1AAA"/>
    <w:rsid w:val="FFDF9107"/>
    <w:rsid w:val="FFDFFE97"/>
    <w:rsid w:val="FFEDA1EF"/>
    <w:rsid w:val="FFEF3639"/>
    <w:rsid w:val="FFEF435C"/>
    <w:rsid w:val="FFEFA48E"/>
    <w:rsid w:val="FFF082C9"/>
    <w:rsid w:val="FFF78E6C"/>
    <w:rsid w:val="FFF7D27B"/>
    <w:rsid w:val="FFF9767B"/>
    <w:rsid w:val="FFF9D965"/>
    <w:rsid w:val="FFFA48FD"/>
    <w:rsid w:val="FFFB2EF8"/>
    <w:rsid w:val="FFFB3780"/>
    <w:rsid w:val="FFFB4126"/>
    <w:rsid w:val="FFFBB113"/>
    <w:rsid w:val="FFFDF496"/>
    <w:rsid w:val="FFFE4D52"/>
    <w:rsid w:val="FFFE626A"/>
    <w:rsid w:val="FFFF0501"/>
    <w:rsid w:val="FFFF0B44"/>
    <w:rsid w:val="FFFF334E"/>
    <w:rsid w:val="FFFF4881"/>
    <w:rsid w:val="FFFF7B17"/>
    <w:rsid w:val="FFFFE2ED"/>
    <w:rsid w:val="FFFFE507"/>
    <w:rsid w:val="FFFFE9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link w:val="10"/>
    <w:semiHidden/>
    <w:qFormat/>
    <w:uiPriority w:val="0"/>
    <w:rPr>
      <w:rFonts w:eastAsia="仿宋_GB2312"/>
      <w:color w:val="000000"/>
      <w:sz w:val="30"/>
      <w:szCs w:val="20"/>
    </w:rPr>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0"/>
    <w:pPr>
      <w:ind w:firstLine="435"/>
    </w:pPr>
  </w:style>
  <w:style w:type="paragraph" w:styleId="4">
    <w:name w:val="Body Text"/>
    <w:basedOn w:val="1"/>
    <w:qFormat/>
    <w:uiPriority w:val="0"/>
    <w:pPr>
      <w:jc w:val="center"/>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10">
    <w:name w:val=" Char"/>
    <w:basedOn w:val="1"/>
    <w:link w:val="9"/>
    <w:qFormat/>
    <w:uiPriority w:val="0"/>
    <w:pPr>
      <w:tabs>
        <w:tab w:val="left" w:pos="1723"/>
      </w:tabs>
      <w:ind w:left="1723" w:hanging="1080"/>
    </w:pPr>
    <w:rPr>
      <w:rFonts w:eastAsia="仿宋_GB2312"/>
      <w:color w:val="000000"/>
      <w:sz w:val="30"/>
      <w:szCs w:val="20"/>
    </w:rPr>
  </w:style>
  <w:style w:type="character" w:styleId="11">
    <w:name w:val="page number"/>
    <w:basedOn w:val="9"/>
    <w:qFormat/>
    <w:uiPriority w:val="0"/>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4098</Words>
  <Characters>4194</Characters>
  <Lines>0</Lines>
  <Paragraphs>0</Paragraphs>
  <TotalTime>6</TotalTime>
  <ScaleCrop>false</ScaleCrop>
  <LinksUpToDate>false</LinksUpToDate>
  <CharactersWithSpaces>5107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2014-11-17T04:08:00Z</dcterms:created>
  <dc:creator>admin1</dc:creator>
  <cp:lastModifiedBy>Liar.</cp:lastModifiedBy>
  <cp:lastPrinted>2022-12-15T18:00:00Z</cp:lastPrinted>
  <dcterms:modified xsi:type="dcterms:W3CDTF">2023-01-12T06:11:58Z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2AD0F645591A426BBC1369C4F4213D24</vt:lpwstr>
  </property>
  <property fmtid="{D5CDD505-2E9C-101B-9397-08002B2CF9AE}" pid="4" name="woTemplateTypoMode" linkTarget="0">
    <vt:lpwstr>web</vt:lpwstr>
  </property>
  <property fmtid="{D5CDD505-2E9C-101B-9397-08002B2CF9AE}" pid="5" name="woTemplate" linkTarget="0">
    <vt:i4>1</vt:i4>
  </property>
</Properties>
</file>